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165C" w14:textId="77777777" w:rsidR="002F5944" w:rsidRDefault="00875DCA">
      <w:pPr>
        <w:pStyle w:val="Titre"/>
        <w:keepNext/>
        <w:pBdr>
          <w:bottom w:val="nil"/>
        </w:pBdr>
        <w:spacing w:before="100" w:after="160"/>
      </w:pPr>
      <w:r>
        <w:rPr>
          <w:b/>
          <w:sz w:val="48"/>
        </w:rPr>
        <w:t>Politique de sauvegarde et de restauration avec plan de test</w:t>
      </w:r>
    </w:p>
    <w:p w14:paraId="05B7B439" w14:textId="77777777" w:rsidR="002F5944" w:rsidRDefault="00875DCA">
      <w:pPr>
        <w:keepNext/>
        <w:spacing w:after="240"/>
      </w:pPr>
      <w:r>
        <w:rPr>
          <w:color w:val="566F72"/>
          <w:sz w:val="18"/>
        </w:rPr>
        <w:t>Politique et checklist  |  Français · Modèle à adapter  |  v3.0 · 2026-10-16</w:t>
      </w:r>
    </w:p>
    <w:p w14:paraId="7389984A" w14:textId="77777777" w:rsidR="002F5944" w:rsidRDefault="00875DCA">
      <w:pPr>
        <w:spacing w:after="60" w:line="254" w:lineRule="auto"/>
      </w:pPr>
      <w:r>
        <w:t>Version du modèle : 3.0. Type : politique et procédure opérationnelle. Profil proposé : PME d'environ 80 personnes, dont l'exploitation, l'hébergement ou les sauvegardes peuvent être externalisés. Ce profil n'affirme rien sur votre environnement. L'entreprise doit garder des propriétaires internes pour les objectifs métier, l'acceptation des écarts et l'autorisation de reprise, même si un fournisseur réalise toutes les opérations techniques.</w:t>
      </w:r>
    </w:p>
    <w:p w14:paraId="00A447D2" w14:textId="77777777" w:rsidR="002F5944" w:rsidRDefault="00875DCA">
      <w:pPr>
        <w:spacing w:after="60" w:line="254" w:lineRule="auto"/>
      </w:pPr>
      <w:r>
        <w:t>Après adaptation et adoption, « doit » et les consignes constituent des exigences internes sur le périmètre approuvé. Avant adoption, elles restent des propositions. Les fréquences, durées, objectifs RPO/RTO, fenêtres et critères doivent être décidés localement. Le modèle ne garantit ni conformité, ni récupération complète, ni délai de reprise. Une tâche réussie n'établit pas, seule, qu'un service pourra être restauré.</w:t>
      </w:r>
    </w:p>
    <w:p w14:paraId="3963FD5C" w14:textId="77777777" w:rsidR="002F5944" w:rsidRDefault="00875DCA">
      <w:pPr>
        <w:pStyle w:val="Titre1"/>
      </w:pPr>
      <w:r>
        <w:rPr>
          <w:b w:val="0"/>
        </w:rPr>
        <w:t>1. Objet, périmètre et décisions d'adoption</w:t>
      </w:r>
    </w:p>
    <w:p w14:paraId="4BFB837F" w14:textId="77777777" w:rsidR="002F5944" w:rsidRDefault="00875DCA">
      <w:pPr>
        <w:spacing w:after="60" w:line="254" w:lineRule="auto"/>
      </w:pPr>
      <w:r>
        <w:t>La politique doit couvrir données, configurations, applications et moyens nécessaires aux activités prioritaires. Le propriétaire doit identifier ce qui doit être reconstruit, ce qui doit être récupéré et ce qui peut être réinstallé depuis une source maîtrisée. Le périmètre doit inclure services externalisés, postes contenant des données uniques, annuaires, clés, catalogues et procédures lorsqu'ils sont nécessaires à la reprise retenue.</w:t>
      </w:r>
    </w:p>
    <w:p w14:paraId="0AF0729C" w14:textId="77777777" w:rsidR="002F5944" w:rsidRDefault="00875DCA">
      <w:pPr>
        <w:spacing w:after="60" w:line="254" w:lineRule="auto"/>
      </w:pPr>
      <w:r>
        <w:t>L'équipe doit distinguer sauvegarde, réplication, disponibilité et archivage. Ces mécanismes peuvent contribuer à des objectifs différents ; leur présence ne les rend pas interchangeables. Un fournisseur qui conserve des répliques ne promet pas automatiquement la restauration attendue après suppression, compromission ou erreur. Le contrat et un test représentatif doivent confirmer les capacités réellement utilisables.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75"/>
        <w:gridCol w:w="3228"/>
        <w:gridCol w:w="2175"/>
        <w:gridCol w:w="2175"/>
      </w:tblGrid>
      <w:tr w:rsidR="002F5944" w14:paraId="40CE3546" w14:textId="77777777">
        <w:trPr>
          <w:cantSplit/>
          <w:tblHeader/>
          <w:jc w:val="center"/>
        </w:trPr>
        <w:tc>
          <w:tcPr>
            <w:tcW w:w="2175" w:type="dxa"/>
            <w:shd w:val="clear" w:color="auto" w:fill="DCECE7"/>
            <w:tcMar>
              <w:top w:w="85" w:type="dxa"/>
              <w:left w:w="85" w:type="dxa"/>
              <w:bottom w:w="85" w:type="dxa"/>
              <w:right w:w="85" w:type="dxa"/>
            </w:tcMar>
          </w:tcPr>
          <w:p w14:paraId="45698B7C" w14:textId="77777777" w:rsidR="002F5944" w:rsidRDefault="00875DCA">
            <w:pPr>
              <w:keepNext/>
              <w:spacing w:before="40" w:after="40"/>
            </w:pPr>
            <w:r>
              <w:rPr>
                <w:b/>
                <w:sz w:val="18"/>
              </w:rPr>
              <w:t>Paramètre</w:t>
            </w:r>
          </w:p>
        </w:tc>
        <w:tc>
          <w:tcPr>
            <w:tcW w:w="3228" w:type="dxa"/>
            <w:shd w:val="clear" w:color="auto" w:fill="DCECE7"/>
            <w:tcMar>
              <w:top w:w="85" w:type="dxa"/>
              <w:left w:w="85" w:type="dxa"/>
              <w:bottom w:w="85" w:type="dxa"/>
              <w:right w:w="85" w:type="dxa"/>
            </w:tcMar>
          </w:tcPr>
          <w:p w14:paraId="7D18F274" w14:textId="77777777" w:rsidR="002F5944" w:rsidRDefault="00875DCA">
            <w:pPr>
              <w:keepNext/>
              <w:spacing w:before="40" w:after="40"/>
            </w:pPr>
            <w:r>
              <w:rPr>
                <w:b/>
                <w:sz w:val="18"/>
              </w:rPr>
              <w:t>Décision locale</w:t>
            </w:r>
          </w:p>
        </w:tc>
        <w:tc>
          <w:tcPr>
            <w:tcW w:w="2175" w:type="dxa"/>
            <w:shd w:val="clear" w:color="auto" w:fill="DCECE7"/>
            <w:tcMar>
              <w:top w:w="85" w:type="dxa"/>
              <w:left w:w="85" w:type="dxa"/>
              <w:bottom w:w="85" w:type="dxa"/>
              <w:right w:w="85" w:type="dxa"/>
            </w:tcMar>
          </w:tcPr>
          <w:p w14:paraId="411A4740" w14:textId="77777777" w:rsidR="002F5944" w:rsidRDefault="00875DCA">
            <w:pPr>
              <w:keepNext/>
              <w:spacing w:before="40" w:after="40"/>
            </w:pPr>
            <w:r>
              <w:rPr>
                <w:b/>
                <w:sz w:val="18"/>
              </w:rPr>
              <w:t>Autorité</w:t>
            </w:r>
          </w:p>
        </w:tc>
        <w:tc>
          <w:tcPr>
            <w:tcW w:w="2175" w:type="dxa"/>
            <w:shd w:val="clear" w:color="auto" w:fill="DCECE7"/>
            <w:tcMar>
              <w:top w:w="85" w:type="dxa"/>
              <w:left w:w="85" w:type="dxa"/>
              <w:bottom w:w="85" w:type="dxa"/>
              <w:right w:w="85" w:type="dxa"/>
            </w:tcMar>
          </w:tcPr>
          <w:p w14:paraId="282C2683" w14:textId="77777777" w:rsidR="002F5944" w:rsidRDefault="00875DCA">
            <w:pPr>
              <w:keepNext/>
              <w:spacing w:before="40" w:after="40"/>
            </w:pPr>
            <w:r>
              <w:rPr>
                <w:b/>
                <w:sz w:val="18"/>
              </w:rPr>
              <w:t>Preuve</w:t>
            </w:r>
          </w:p>
        </w:tc>
      </w:tr>
      <w:tr w:rsidR="002F5944" w14:paraId="1D926A29" w14:textId="77777777">
        <w:trPr>
          <w:cantSplit/>
          <w:jc w:val="center"/>
        </w:trPr>
        <w:tc>
          <w:tcPr>
            <w:tcW w:w="2175" w:type="dxa"/>
            <w:tcMar>
              <w:top w:w="85" w:type="dxa"/>
              <w:left w:w="85" w:type="dxa"/>
              <w:bottom w:w="85" w:type="dxa"/>
              <w:right w:w="85" w:type="dxa"/>
            </w:tcMar>
          </w:tcPr>
          <w:p w14:paraId="41DE956C" w14:textId="77777777" w:rsidR="002F5944" w:rsidRDefault="00875DCA">
            <w:pPr>
              <w:spacing w:before="40" w:after="40"/>
            </w:pPr>
            <w:r>
              <w:rPr>
                <w:sz w:val="18"/>
              </w:rPr>
              <w:t>Activités et périmètre</w:t>
            </w:r>
          </w:p>
        </w:tc>
        <w:tc>
          <w:tcPr>
            <w:tcW w:w="3228" w:type="dxa"/>
            <w:tcMar>
              <w:top w:w="85" w:type="dxa"/>
              <w:left w:w="85" w:type="dxa"/>
              <w:bottom w:w="85" w:type="dxa"/>
              <w:right w:w="85" w:type="dxa"/>
            </w:tcMar>
          </w:tcPr>
          <w:p w14:paraId="131725A8" w14:textId="77777777" w:rsidR="002F5944" w:rsidRDefault="00875DCA">
            <w:pPr>
              <w:spacing w:before="40" w:after="40"/>
            </w:pPr>
            <w:r>
              <w:rPr>
                <w:sz w:val="18"/>
              </w:rPr>
              <w:t>[À RENSEIGNER : services, données, dépendances, exclusions]</w:t>
            </w:r>
          </w:p>
        </w:tc>
        <w:tc>
          <w:tcPr>
            <w:tcW w:w="2175" w:type="dxa"/>
            <w:tcMar>
              <w:top w:w="85" w:type="dxa"/>
              <w:left w:w="85" w:type="dxa"/>
              <w:bottom w:w="85" w:type="dxa"/>
              <w:right w:w="85" w:type="dxa"/>
            </w:tcMar>
          </w:tcPr>
          <w:p w14:paraId="7A0C5434" w14:textId="77777777" w:rsidR="002F5944" w:rsidRDefault="00875DCA">
            <w:pPr>
              <w:spacing w:before="40" w:after="40"/>
            </w:pPr>
            <w:r>
              <w:rPr>
                <w:sz w:val="18"/>
              </w:rPr>
              <w:t>Direction et métiers</w:t>
            </w:r>
          </w:p>
        </w:tc>
        <w:tc>
          <w:tcPr>
            <w:tcW w:w="2175" w:type="dxa"/>
            <w:tcMar>
              <w:top w:w="85" w:type="dxa"/>
              <w:left w:w="85" w:type="dxa"/>
              <w:bottom w:w="85" w:type="dxa"/>
              <w:right w:w="85" w:type="dxa"/>
            </w:tcMar>
          </w:tcPr>
          <w:p w14:paraId="4607353E" w14:textId="77777777" w:rsidR="002F5944" w:rsidRDefault="00875DCA">
            <w:pPr>
              <w:spacing w:before="40" w:after="40"/>
            </w:pPr>
            <w:r>
              <w:rPr>
                <w:sz w:val="18"/>
              </w:rPr>
              <w:t>Cartographie et responsables</w:t>
            </w:r>
          </w:p>
        </w:tc>
      </w:tr>
      <w:tr w:rsidR="002F5944" w14:paraId="5C1AD21D" w14:textId="77777777">
        <w:trPr>
          <w:cantSplit/>
          <w:jc w:val="center"/>
        </w:trPr>
        <w:tc>
          <w:tcPr>
            <w:tcW w:w="2175" w:type="dxa"/>
            <w:shd w:val="clear" w:color="auto" w:fill="F5F7F2"/>
            <w:tcMar>
              <w:top w:w="85" w:type="dxa"/>
              <w:left w:w="85" w:type="dxa"/>
              <w:bottom w:w="85" w:type="dxa"/>
              <w:right w:w="85" w:type="dxa"/>
            </w:tcMar>
          </w:tcPr>
          <w:p w14:paraId="14FF6A2F" w14:textId="77777777" w:rsidR="002F5944" w:rsidRDefault="00875DCA">
            <w:pPr>
              <w:spacing w:before="40" w:after="40"/>
            </w:pPr>
            <w:r>
              <w:rPr>
                <w:sz w:val="18"/>
              </w:rPr>
              <w:t>Objectifs métier</w:t>
            </w:r>
          </w:p>
        </w:tc>
        <w:tc>
          <w:tcPr>
            <w:tcW w:w="3228" w:type="dxa"/>
            <w:shd w:val="clear" w:color="auto" w:fill="F5F7F2"/>
            <w:tcMar>
              <w:top w:w="85" w:type="dxa"/>
              <w:left w:w="85" w:type="dxa"/>
              <w:bottom w:w="85" w:type="dxa"/>
              <w:right w:w="85" w:type="dxa"/>
            </w:tcMar>
          </w:tcPr>
          <w:p w14:paraId="259944E6" w14:textId="77777777" w:rsidR="002F5944" w:rsidRDefault="00875DCA">
            <w:pPr>
              <w:spacing w:before="40" w:after="40"/>
            </w:pPr>
            <w:r>
              <w:rPr>
                <w:sz w:val="18"/>
              </w:rPr>
              <w:t>[À RENSEIGNER : perte et interruption acceptables]</w:t>
            </w:r>
          </w:p>
        </w:tc>
        <w:tc>
          <w:tcPr>
            <w:tcW w:w="2175" w:type="dxa"/>
            <w:shd w:val="clear" w:color="auto" w:fill="F5F7F2"/>
            <w:tcMar>
              <w:top w:w="85" w:type="dxa"/>
              <w:left w:w="85" w:type="dxa"/>
              <w:bottom w:w="85" w:type="dxa"/>
              <w:right w:w="85" w:type="dxa"/>
            </w:tcMar>
          </w:tcPr>
          <w:p w14:paraId="03F4EB66" w14:textId="77777777" w:rsidR="002F5944" w:rsidRDefault="00875DCA">
            <w:pPr>
              <w:spacing w:before="40" w:after="40"/>
            </w:pPr>
            <w:r>
              <w:rPr>
                <w:sz w:val="18"/>
              </w:rPr>
              <w:t>Propriétaires métiers</w:t>
            </w:r>
          </w:p>
        </w:tc>
        <w:tc>
          <w:tcPr>
            <w:tcW w:w="2175" w:type="dxa"/>
            <w:shd w:val="clear" w:color="auto" w:fill="F5F7F2"/>
            <w:tcMar>
              <w:top w:w="85" w:type="dxa"/>
              <w:left w:w="85" w:type="dxa"/>
              <w:bottom w:w="85" w:type="dxa"/>
              <w:right w:w="85" w:type="dxa"/>
            </w:tcMar>
          </w:tcPr>
          <w:p w14:paraId="65F7523D" w14:textId="77777777" w:rsidR="002F5944" w:rsidRDefault="00875DCA">
            <w:pPr>
              <w:spacing w:before="40" w:after="40"/>
            </w:pPr>
            <w:r>
              <w:rPr>
                <w:sz w:val="18"/>
              </w:rPr>
              <w:t>Arbitrages approuvés</w:t>
            </w:r>
          </w:p>
        </w:tc>
      </w:tr>
      <w:tr w:rsidR="002F5944" w14:paraId="6AF4655F" w14:textId="77777777">
        <w:trPr>
          <w:cantSplit/>
          <w:jc w:val="center"/>
        </w:trPr>
        <w:tc>
          <w:tcPr>
            <w:tcW w:w="2175" w:type="dxa"/>
            <w:tcMar>
              <w:top w:w="85" w:type="dxa"/>
              <w:left w:w="85" w:type="dxa"/>
              <w:bottom w:w="85" w:type="dxa"/>
              <w:right w:w="85" w:type="dxa"/>
            </w:tcMar>
          </w:tcPr>
          <w:p w14:paraId="0BFB8837" w14:textId="77777777" w:rsidR="002F5944" w:rsidRDefault="00875DCA">
            <w:pPr>
              <w:spacing w:before="40" w:after="40"/>
            </w:pPr>
            <w:r>
              <w:rPr>
                <w:sz w:val="18"/>
              </w:rPr>
              <w:t>Stratégie de copie</w:t>
            </w:r>
          </w:p>
        </w:tc>
        <w:tc>
          <w:tcPr>
            <w:tcW w:w="3228" w:type="dxa"/>
            <w:tcMar>
              <w:top w:w="85" w:type="dxa"/>
              <w:left w:w="85" w:type="dxa"/>
              <w:bottom w:w="85" w:type="dxa"/>
              <w:right w:w="85" w:type="dxa"/>
            </w:tcMar>
          </w:tcPr>
          <w:p w14:paraId="4BA56C1D" w14:textId="77777777" w:rsidR="002F5944" w:rsidRDefault="00875DCA">
            <w:pPr>
              <w:spacing w:before="40" w:after="40"/>
            </w:pPr>
            <w:r>
              <w:rPr>
                <w:sz w:val="18"/>
              </w:rPr>
              <w:t>[À RENSEIGNER : fréquences, supports, séparation, durées]</w:t>
            </w:r>
          </w:p>
        </w:tc>
        <w:tc>
          <w:tcPr>
            <w:tcW w:w="2175" w:type="dxa"/>
            <w:tcMar>
              <w:top w:w="85" w:type="dxa"/>
              <w:left w:w="85" w:type="dxa"/>
              <w:bottom w:w="85" w:type="dxa"/>
              <w:right w:w="85" w:type="dxa"/>
            </w:tcMar>
          </w:tcPr>
          <w:p w14:paraId="24316EFA" w14:textId="77777777" w:rsidR="002F5944" w:rsidRDefault="00875DCA">
            <w:pPr>
              <w:spacing w:before="40" w:after="40"/>
            </w:pPr>
            <w:r>
              <w:rPr>
                <w:sz w:val="18"/>
              </w:rPr>
              <w:t>Responsable interne</w:t>
            </w:r>
          </w:p>
        </w:tc>
        <w:tc>
          <w:tcPr>
            <w:tcW w:w="2175" w:type="dxa"/>
            <w:tcMar>
              <w:top w:w="85" w:type="dxa"/>
              <w:left w:w="85" w:type="dxa"/>
              <w:bottom w:w="85" w:type="dxa"/>
              <w:right w:w="85" w:type="dxa"/>
            </w:tcMar>
          </w:tcPr>
          <w:p w14:paraId="177B2984" w14:textId="77777777" w:rsidR="002F5944" w:rsidRDefault="00875DCA">
            <w:pPr>
              <w:spacing w:before="40" w:after="40"/>
            </w:pPr>
            <w:r>
              <w:rPr>
                <w:sz w:val="18"/>
              </w:rPr>
              <w:t>Capacité et protections vérifiées</w:t>
            </w:r>
          </w:p>
        </w:tc>
      </w:tr>
      <w:tr w:rsidR="002F5944" w14:paraId="7B8B42AA" w14:textId="77777777">
        <w:trPr>
          <w:cantSplit/>
          <w:jc w:val="center"/>
        </w:trPr>
        <w:tc>
          <w:tcPr>
            <w:tcW w:w="2175" w:type="dxa"/>
            <w:shd w:val="clear" w:color="auto" w:fill="F5F7F2"/>
            <w:tcMar>
              <w:top w:w="85" w:type="dxa"/>
              <w:left w:w="85" w:type="dxa"/>
              <w:bottom w:w="85" w:type="dxa"/>
              <w:right w:w="85" w:type="dxa"/>
            </w:tcMar>
          </w:tcPr>
          <w:p w14:paraId="3CE1E519" w14:textId="77777777" w:rsidR="002F5944" w:rsidRDefault="00875DCA">
            <w:pPr>
              <w:spacing w:before="40" w:after="40"/>
            </w:pPr>
            <w:r>
              <w:rPr>
                <w:sz w:val="18"/>
              </w:rPr>
              <w:t>Reprise et test</w:t>
            </w:r>
          </w:p>
        </w:tc>
        <w:tc>
          <w:tcPr>
            <w:tcW w:w="3228" w:type="dxa"/>
            <w:shd w:val="clear" w:color="auto" w:fill="F5F7F2"/>
            <w:tcMar>
              <w:top w:w="85" w:type="dxa"/>
              <w:left w:w="85" w:type="dxa"/>
              <w:bottom w:w="85" w:type="dxa"/>
              <w:right w:w="85" w:type="dxa"/>
            </w:tcMar>
          </w:tcPr>
          <w:p w14:paraId="411EC606" w14:textId="77777777" w:rsidR="002F5944" w:rsidRDefault="00875DCA">
            <w:pPr>
              <w:spacing w:before="40" w:after="40"/>
            </w:pPr>
            <w:r>
              <w:rPr>
                <w:sz w:val="18"/>
              </w:rPr>
              <w:t>[À RENSEIGNER : scénarios, ordre, critères, fenêtres]</w:t>
            </w:r>
          </w:p>
        </w:tc>
        <w:tc>
          <w:tcPr>
            <w:tcW w:w="2175" w:type="dxa"/>
            <w:shd w:val="clear" w:color="auto" w:fill="F5F7F2"/>
            <w:tcMar>
              <w:top w:w="85" w:type="dxa"/>
              <w:left w:w="85" w:type="dxa"/>
              <w:bottom w:w="85" w:type="dxa"/>
              <w:right w:w="85" w:type="dxa"/>
            </w:tcMar>
          </w:tcPr>
          <w:p w14:paraId="549FBB21" w14:textId="77777777" w:rsidR="002F5944" w:rsidRDefault="00875DCA">
            <w:pPr>
              <w:spacing w:before="40" w:after="40"/>
            </w:pPr>
            <w:r>
              <w:rPr>
                <w:sz w:val="18"/>
              </w:rPr>
              <w:t>Métier et exploitation</w:t>
            </w:r>
          </w:p>
        </w:tc>
        <w:tc>
          <w:tcPr>
            <w:tcW w:w="2175" w:type="dxa"/>
            <w:shd w:val="clear" w:color="auto" w:fill="F5F7F2"/>
            <w:tcMar>
              <w:top w:w="85" w:type="dxa"/>
              <w:left w:w="85" w:type="dxa"/>
              <w:bottom w:w="85" w:type="dxa"/>
              <w:right w:w="85" w:type="dxa"/>
            </w:tcMar>
          </w:tcPr>
          <w:p w14:paraId="0EDAD0DC" w14:textId="77777777" w:rsidR="002F5944" w:rsidRDefault="00875DCA">
            <w:pPr>
              <w:spacing w:before="40" w:after="40"/>
            </w:pPr>
            <w:r>
              <w:rPr>
                <w:sz w:val="18"/>
              </w:rPr>
              <w:t>Procédure et résultats</w:t>
            </w:r>
          </w:p>
        </w:tc>
      </w:tr>
      <w:tr w:rsidR="002F5944" w14:paraId="34408491" w14:textId="77777777">
        <w:trPr>
          <w:cantSplit/>
          <w:jc w:val="center"/>
        </w:trPr>
        <w:tc>
          <w:tcPr>
            <w:tcW w:w="2175" w:type="dxa"/>
            <w:tcMar>
              <w:top w:w="85" w:type="dxa"/>
              <w:left w:w="85" w:type="dxa"/>
              <w:bottom w:w="85" w:type="dxa"/>
              <w:right w:w="85" w:type="dxa"/>
            </w:tcMar>
          </w:tcPr>
          <w:p w14:paraId="28895D2F" w14:textId="77777777" w:rsidR="002F5944" w:rsidRDefault="00875DCA">
            <w:pPr>
              <w:spacing w:before="40" w:after="40"/>
            </w:pPr>
            <w:r>
              <w:rPr>
                <w:sz w:val="18"/>
              </w:rPr>
              <w:t>Contrôle documentaire</w:t>
            </w:r>
          </w:p>
        </w:tc>
        <w:tc>
          <w:tcPr>
            <w:tcW w:w="3228" w:type="dxa"/>
            <w:tcMar>
              <w:top w:w="85" w:type="dxa"/>
              <w:left w:w="85" w:type="dxa"/>
              <w:bottom w:w="85" w:type="dxa"/>
              <w:right w:w="85" w:type="dxa"/>
            </w:tcMar>
          </w:tcPr>
          <w:p w14:paraId="38C89D6E" w14:textId="77777777" w:rsidR="002F5944" w:rsidRDefault="00875DCA">
            <w:pPr>
              <w:spacing w:before="40" w:after="40"/>
            </w:pPr>
            <w:r>
              <w:rPr>
                <w:sz w:val="18"/>
              </w:rPr>
              <w:t>[À RENSEIGNER : version, effet, approbateur, revue]</w:t>
            </w:r>
          </w:p>
        </w:tc>
        <w:tc>
          <w:tcPr>
            <w:tcW w:w="2175" w:type="dxa"/>
            <w:tcMar>
              <w:top w:w="85" w:type="dxa"/>
              <w:left w:w="85" w:type="dxa"/>
              <w:bottom w:w="85" w:type="dxa"/>
              <w:right w:w="85" w:type="dxa"/>
            </w:tcMar>
          </w:tcPr>
          <w:p w14:paraId="034C5823" w14:textId="77777777" w:rsidR="002F5944" w:rsidRDefault="00875DCA">
            <w:pPr>
              <w:spacing w:before="40" w:after="40"/>
            </w:pPr>
            <w:r>
              <w:rPr>
                <w:sz w:val="18"/>
              </w:rPr>
              <w:t>Direction</w:t>
            </w:r>
          </w:p>
        </w:tc>
        <w:tc>
          <w:tcPr>
            <w:tcW w:w="2175" w:type="dxa"/>
            <w:tcMar>
              <w:top w:w="85" w:type="dxa"/>
              <w:left w:w="85" w:type="dxa"/>
              <w:bottom w:w="85" w:type="dxa"/>
              <w:right w:w="85" w:type="dxa"/>
            </w:tcMar>
          </w:tcPr>
          <w:p w14:paraId="22DDDBA8" w14:textId="77777777" w:rsidR="002F5944" w:rsidRDefault="00875DCA">
            <w:pPr>
              <w:spacing w:before="40" w:after="40"/>
            </w:pPr>
            <w:r>
              <w:rPr>
                <w:sz w:val="18"/>
              </w:rPr>
              <w:t>Document approuvé accessible</w:t>
            </w:r>
          </w:p>
        </w:tc>
      </w:tr>
    </w:tbl>
    <w:p w14:paraId="2A2A7290" w14:textId="77777777" w:rsidR="002F5944" w:rsidRDefault="002F5944">
      <w:pPr>
        <w:spacing w:line="40" w:lineRule="exact"/>
      </w:pPr>
    </w:p>
    <w:p w14:paraId="3979C785" w14:textId="77777777" w:rsidR="002F5944" w:rsidRDefault="00875DCA">
      <w:pPr>
        <w:spacing w:after="60" w:line="254" w:lineRule="auto"/>
      </w:pPr>
      <w:r>
        <w:t>Une exclusion doit avoir motif, propriétaire, risque et action. Le propriétaire doit vérifier les informations avant effet : un service nouveau, une donnée déplacée ou un catalogue absent peut modifier la reprise. Il doit maintenir les écarts visibles. Une liste de tâches de sauvegarde ne suffit pas à décrire les services protégés.</w:t>
      </w:r>
    </w:p>
    <w:p w14:paraId="0FE7FE8E" w14:textId="77777777" w:rsidR="002F5944" w:rsidRDefault="00875DCA">
      <w:pPr>
        <w:pStyle w:val="Titre1"/>
      </w:pPr>
      <w:r>
        <w:rPr>
          <w:b w:val="0"/>
        </w:rPr>
        <w:lastRenderedPageBreak/>
        <w:t>2. Responsabilités et recours en cas d'absence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87"/>
        <w:gridCol w:w="2890"/>
        <w:gridCol w:w="2287"/>
        <w:gridCol w:w="2287"/>
      </w:tblGrid>
      <w:tr w:rsidR="002F5944" w14:paraId="6C9D31C3" w14:textId="77777777">
        <w:trPr>
          <w:cantSplit/>
          <w:tblHeader/>
          <w:jc w:val="center"/>
        </w:trPr>
        <w:tc>
          <w:tcPr>
            <w:tcW w:w="2287" w:type="dxa"/>
            <w:shd w:val="clear" w:color="auto" w:fill="DCECE7"/>
            <w:tcMar>
              <w:top w:w="85" w:type="dxa"/>
              <w:left w:w="85" w:type="dxa"/>
              <w:bottom w:w="85" w:type="dxa"/>
              <w:right w:w="85" w:type="dxa"/>
            </w:tcMar>
          </w:tcPr>
          <w:p w14:paraId="521D3AC4" w14:textId="77777777" w:rsidR="002F5944" w:rsidRDefault="00875DCA">
            <w:pPr>
              <w:keepNext/>
              <w:spacing w:before="40" w:after="40"/>
            </w:pPr>
            <w:r>
              <w:rPr>
                <w:b/>
                <w:sz w:val="18"/>
              </w:rPr>
              <w:t>Fonction</w:t>
            </w:r>
          </w:p>
        </w:tc>
        <w:tc>
          <w:tcPr>
            <w:tcW w:w="2890" w:type="dxa"/>
            <w:shd w:val="clear" w:color="auto" w:fill="DCECE7"/>
            <w:tcMar>
              <w:top w:w="85" w:type="dxa"/>
              <w:left w:w="85" w:type="dxa"/>
              <w:bottom w:w="85" w:type="dxa"/>
              <w:right w:w="85" w:type="dxa"/>
            </w:tcMar>
          </w:tcPr>
          <w:p w14:paraId="46645F59" w14:textId="77777777" w:rsidR="002F5944" w:rsidRDefault="00875DCA">
            <w:pPr>
              <w:keepNext/>
              <w:spacing w:before="40" w:after="40"/>
            </w:pPr>
            <w:r>
              <w:rPr>
                <w:b/>
                <w:sz w:val="18"/>
              </w:rPr>
              <w:t>Responsabilité</w:t>
            </w:r>
          </w:p>
        </w:tc>
        <w:tc>
          <w:tcPr>
            <w:tcW w:w="2287" w:type="dxa"/>
            <w:shd w:val="clear" w:color="auto" w:fill="DCECE7"/>
            <w:tcMar>
              <w:top w:w="85" w:type="dxa"/>
              <w:left w:w="85" w:type="dxa"/>
              <w:bottom w:w="85" w:type="dxa"/>
              <w:right w:w="85" w:type="dxa"/>
            </w:tcMar>
          </w:tcPr>
          <w:p w14:paraId="13AAB3A0" w14:textId="77777777" w:rsidR="002F5944" w:rsidRDefault="00875DCA">
            <w:pPr>
              <w:keepNext/>
              <w:spacing w:before="40" w:after="40"/>
            </w:pPr>
            <w:r>
              <w:rPr>
                <w:b/>
                <w:sz w:val="18"/>
              </w:rPr>
              <w:t>Décision réservée</w:t>
            </w:r>
          </w:p>
        </w:tc>
        <w:tc>
          <w:tcPr>
            <w:tcW w:w="2287" w:type="dxa"/>
            <w:shd w:val="clear" w:color="auto" w:fill="DCECE7"/>
            <w:tcMar>
              <w:top w:w="85" w:type="dxa"/>
              <w:left w:w="85" w:type="dxa"/>
              <w:bottom w:w="85" w:type="dxa"/>
              <w:right w:w="85" w:type="dxa"/>
            </w:tcMar>
          </w:tcPr>
          <w:p w14:paraId="16B9AFE2" w14:textId="77777777" w:rsidR="002F5944" w:rsidRDefault="00875DCA">
            <w:pPr>
              <w:keepNext/>
              <w:spacing w:before="40" w:after="40"/>
            </w:pPr>
            <w:r>
              <w:rPr>
                <w:b/>
                <w:sz w:val="18"/>
              </w:rPr>
              <w:t>Absence ou défaut</w:t>
            </w:r>
          </w:p>
        </w:tc>
      </w:tr>
      <w:tr w:rsidR="002F5944" w14:paraId="0F3221F6" w14:textId="77777777">
        <w:trPr>
          <w:cantSplit/>
          <w:jc w:val="center"/>
        </w:trPr>
        <w:tc>
          <w:tcPr>
            <w:tcW w:w="2287" w:type="dxa"/>
            <w:tcMar>
              <w:top w:w="85" w:type="dxa"/>
              <w:left w:w="85" w:type="dxa"/>
              <w:bottom w:w="85" w:type="dxa"/>
              <w:right w:w="85" w:type="dxa"/>
            </w:tcMar>
          </w:tcPr>
          <w:p w14:paraId="658AFCAD" w14:textId="77777777" w:rsidR="002F5944" w:rsidRDefault="00875DCA">
            <w:pPr>
              <w:spacing w:before="40" w:after="40"/>
            </w:pPr>
            <w:r>
              <w:rPr>
                <w:sz w:val="18"/>
              </w:rPr>
              <w:t>Direction ou délégataire</w:t>
            </w:r>
          </w:p>
        </w:tc>
        <w:tc>
          <w:tcPr>
            <w:tcW w:w="2890" w:type="dxa"/>
            <w:tcMar>
              <w:top w:w="85" w:type="dxa"/>
              <w:left w:w="85" w:type="dxa"/>
              <w:bottom w:w="85" w:type="dxa"/>
              <w:right w:w="85" w:type="dxa"/>
            </w:tcMar>
          </w:tcPr>
          <w:p w14:paraId="200C55FC" w14:textId="77777777" w:rsidR="002F5944" w:rsidRDefault="00875DCA">
            <w:pPr>
              <w:spacing w:before="40" w:after="40"/>
            </w:pPr>
            <w:r>
              <w:rPr>
                <w:sz w:val="18"/>
              </w:rPr>
              <w:t>Arbitrer moyens et risque résiduel</w:t>
            </w:r>
          </w:p>
        </w:tc>
        <w:tc>
          <w:tcPr>
            <w:tcW w:w="2287" w:type="dxa"/>
            <w:tcMar>
              <w:top w:w="85" w:type="dxa"/>
              <w:left w:w="85" w:type="dxa"/>
              <w:bottom w:w="85" w:type="dxa"/>
              <w:right w:w="85" w:type="dxa"/>
            </w:tcMar>
          </w:tcPr>
          <w:p w14:paraId="144B75EC" w14:textId="77777777" w:rsidR="002F5944" w:rsidRDefault="00875DCA">
            <w:pPr>
              <w:spacing w:before="40" w:after="40"/>
            </w:pPr>
            <w:r>
              <w:rPr>
                <w:sz w:val="18"/>
              </w:rPr>
              <w:t>Accepter l'écart aux objectifs</w:t>
            </w:r>
          </w:p>
        </w:tc>
        <w:tc>
          <w:tcPr>
            <w:tcW w:w="2287" w:type="dxa"/>
            <w:tcMar>
              <w:top w:w="85" w:type="dxa"/>
              <w:left w:w="85" w:type="dxa"/>
              <w:bottom w:w="85" w:type="dxa"/>
              <w:right w:w="85" w:type="dxa"/>
            </w:tcMar>
          </w:tcPr>
          <w:p w14:paraId="2DF79C40" w14:textId="77777777" w:rsidR="002F5944" w:rsidRDefault="00875DCA">
            <w:pPr>
              <w:spacing w:before="40" w:after="40"/>
            </w:pPr>
            <w:r>
              <w:rPr>
                <w:sz w:val="18"/>
              </w:rPr>
              <w:t>Suppléant interne nommé</w:t>
            </w:r>
          </w:p>
        </w:tc>
      </w:tr>
      <w:tr w:rsidR="002F5944" w14:paraId="3AB6C438" w14:textId="77777777">
        <w:trPr>
          <w:cantSplit/>
          <w:jc w:val="center"/>
        </w:trPr>
        <w:tc>
          <w:tcPr>
            <w:tcW w:w="2287" w:type="dxa"/>
            <w:shd w:val="clear" w:color="auto" w:fill="F5F7F2"/>
            <w:tcMar>
              <w:top w:w="85" w:type="dxa"/>
              <w:left w:w="85" w:type="dxa"/>
              <w:bottom w:w="85" w:type="dxa"/>
              <w:right w:w="85" w:type="dxa"/>
            </w:tcMar>
          </w:tcPr>
          <w:p w14:paraId="114DA4A0" w14:textId="77777777" w:rsidR="002F5944" w:rsidRDefault="00875DCA">
            <w:pPr>
              <w:spacing w:before="40" w:after="40"/>
            </w:pPr>
            <w:r>
              <w:rPr>
                <w:sz w:val="18"/>
              </w:rPr>
              <w:t>Propriétaire métier</w:t>
            </w:r>
          </w:p>
        </w:tc>
        <w:tc>
          <w:tcPr>
            <w:tcW w:w="2890" w:type="dxa"/>
            <w:shd w:val="clear" w:color="auto" w:fill="F5F7F2"/>
            <w:tcMar>
              <w:top w:w="85" w:type="dxa"/>
              <w:left w:w="85" w:type="dxa"/>
              <w:bottom w:w="85" w:type="dxa"/>
              <w:right w:w="85" w:type="dxa"/>
            </w:tcMar>
          </w:tcPr>
          <w:p w14:paraId="6AB141D3" w14:textId="77777777" w:rsidR="002F5944" w:rsidRDefault="00875DCA">
            <w:pPr>
              <w:spacing w:before="40" w:after="40"/>
            </w:pPr>
            <w:r>
              <w:rPr>
                <w:sz w:val="18"/>
              </w:rPr>
              <w:t>Décrire priorité, données et opération à reprendre</w:t>
            </w:r>
          </w:p>
        </w:tc>
        <w:tc>
          <w:tcPr>
            <w:tcW w:w="2287" w:type="dxa"/>
            <w:shd w:val="clear" w:color="auto" w:fill="F5F7F2"/>
            <w:tcMar>
              <w:top w:w="85" w:type="dxa"/>
              <w:left w:w="85" w:type="dxa"/>
              <w:bottom w:w="85" w:type="dxa"/>
              <w:right w:w="85" w:type="dxa"/>
            </w:tcMar>
          </w:tcPr>
          <w:p w14:paraId="2D37223B" w14:textId="77777777" w:rsidR="002F5944" w:rsidRDefault="00875DCA">
            <w:pPr>
              <w:spacing w:before="40" w:after="40"/>
            </w:pPr>
            <w:r>
              <w:rPr>
                <w:sz w:val="18"/>
              </w:rPr>
              <w:t>Valider service minimum et résultat</w:t>
            </w:r>
          </w:p>
        </w:tc>
        <w:tc>
          <w:tcPr>
            <w:tcW w:w="2287" w:type="dxa"/>
            <w:shd w:val="clear" w:color="auto" w:fill="F5F7F2"/>
            <w:tcMar>
              <w:top w:w="85" w:type="dxa"/>
              <w:left w:w="85" w:type="dxa"/>
              <w:bottom w:w="85" w:type="dxa"/>
              <w:right w:w="85" w:type="dxa"/>
            </w:tcMar>
          </w:tcPr>
          <w:p w14:paraId="3728FE76" w14:textId="77777777" w:rsidR="002F5944" w:rsidRDefault="00875DCA">
            <w:pPr>
              <w:spacing w:before="40" w:after="40"/>
            </w:pPr>
            <w:r>
              <w:rPr>
                <w:sz w:val="18"/>
              </w:rPr>
              <w:t>Remplaçant connaissant l'activité</w:t>
            </w:r>
          </w:p>
        </w:tc>
      </w:tr>
      <w:tr w:rsidR="002F5944" w14:paraId="547FA7AB" w14:textId="77777777">
        <w:trPr>
          <w:cantSplit/>
          <w:jc w:val="center"/>
        </w:trPr>
        <w:tc>
          <w:tcPr>
            <w:tcW w:w="2287" w:type="dxa"/>
            <w:tcMar>
              <w:top w:w="85" w:type="dxa"/>
              <w:left w:w="85" w:type="dxa"/>
              <w:bottom w:w="85" w:type="dxa"/>
              <w:right w:w="85" w:type="dxa"/>
            </w:tcMar>
          </w:tcPr>
          <w:p w14:paraId="10925989" w14:textId="77777777" w:rsidR="002F5944" w:rsidRDefault="00875DCA">
            <w:pPr>
              <w:spacing w:before="40" w:after="40"/>
            </w:pPr>
            <w:r>
              <w:rPr>
                <w:sz w:val="18"/>
              </w:rPr>
              <w:t>Responsable interne</w:t>
            </w:r>
          </w:p>
        </w:tc>
        <w:tc>
          <w:tcPr>
            <w:tcW w:w="2890" w:type="dxa"/>
            <w:tcMar>
              <w:top w:w="85" w:type="dxa"/>
              <w:left w:w="85" w:type="dxa"/>
              <w:bottom w:w="85" w:type="dxa"/>
              <w:right w:w="85" w:type="dxa"/>
            </w:tcMar>
          </w:tcPr>
          <w:p w14:paraId="5981914B" w14:textId="77777777" w:rsidR="002F5944" w:rsidRDefault="00875DCA">
            <w:pPr>
              <w:spacing w:before="40" w:after="40"/>
            </w:pPr>
            <w:r>
              <w:rPr>
                <w:sz w:val="18"/>
              </w:rPr>
              <w:t>Tenir stratégie, couverture, contrats et preuves</w:t>
            </w:r>
          </w:p>
        </w:tc>
        <w:tc>
          <w:tcPr>
            <w:tcW w:w="2287" w:type="dxa"/>
            <w:tcMar>
              <w:top w:w="85" w:type="dxa"/>
              <w:left w:w="85" w:type="dxa"/>
              <w:bottom w:w="85" w:type="dxa"/>
              <w:right w:w="85" w:type="dxa"/>
            </w:tcMar>
          </w:tcPr>
          <w:p w14:paraId="5AAFD0BF" w14:textId="77777777" w:rsidR="002F5944" w:rsidRDefault="00875DCA">
            <w:pPr>
              <w:spacing w:before="40" w:after="40"/>
            </w:pPr>
            <w:r>
              <w:rPr>
                <w:sz w:val="18"/>
              </w:rPr>
              <w:t>Accepter la recette et demander correction</w:t>
            </w:r>
          </w:p>
        </w:tc>
        <w:tc>
          <w:tcPr>
            <w:tcW w:w="2287" w:type="dxa"/>
            <w:tcMar>
              <w:top w:w="85" w:type="dxa"/>
              <w:left w:w="85" w:type="dxa"/>
              <w:bottom w:w="85" w:type="dxa"/>
              <w:right w:w="85" w:type="dxa"/>
            </w:tcMar>
          </w:tcPr>
          <w:p w14:paraId="25E81BCF" w14:textId="77777777" w:rsidR="002F5944" w:rsidRDefault="00875DCA">
            <w:pPr>
              <w:spacing w:before="40" w:after="40"/>
            </w:pPr>
            <w:r>
              <w:rPr>
                <w:sz w:val="18"/>
              </w:rPr>
              <w:t>Suppléant avec accès aux procédures</w:t>
            </w:r>
          </w:p>
        </w:tc>
      </w:tr>
      <w:tr w:rsidR="002F5944" w14:paraId="26373538" w14:textId="77777777">
        <w:trPr>
          <w:cantSplit/>
          <w:jc w:val="center"/>
        </w:trPr>
        <w:tc>
          <w:tcPr>
            <w:tcW w:w="2287" w:type="dxa"/>
            <w:shd w:val="clear" w:color="auto" w:fill="F5F7F2"/>
            <w:tcMar>
              <w:top w:w="85" w:type="dxa"/>
              <w:left w:w="85" w:type="dxa"/>
              <w:bottom w:w="85" w:type="dxa"/>
              <w:right w:w="85" w:type="dxa"/>
            </w:tcMar>
          </w:tcPr>
          <w:p w14:paraId="4050324C" w14:textId="77777777" w:rsidR="002F5944" w:rsidRDefault="00875DCA">
            <w:pPr>
              <w:spacing w:before="40" w:after="40"/>
            </w:pPr>
            <w:r>
              <w:rPr>
                <w:sz w:val="18"/>
              </w:rPr>
              <w:t>Infogérant ou équipe sauvegarde</w:t>
            </w:r>
          </w:p>
        </w:tc>
        <w:tc>
          <w:tcPr>
            <w:tcW w:w="2890" w:type="dxa"/>
            <w:shd w:val="clear" w:color="auto" w:fill="F5F7F2"/>
            <w:tcMar>
              <w:top w:w="85" w:type="dxa"/>
              <w:left w:w="85" w:type="dxa"/>
              <w:bottom w:w="85" w:type="dxa"/>
              <w:right w:w="85" w:type="dxa"/>
            </w:tcMar>
          </w:tcPr>
          <w:p w14:paraId="5FA66C04" w14:textId="77777777" w:rsidR="002F5944" w:rsidRDefault="00875DCA">
            <w:pPr>
              <w:spacing w:before="40" w:after="40"/>
            </w:pPr>
            <w:r>
              <w:rPr>
                <w:sz w:val="18"/>
              </w:rPr>
              <w:t>Exécuter, contrôler, restaurer et fournir les preuves</w:t>
            </w:r>
          </w:p>
        </w:tc>
        <w:tc>
          <w:tcPr>
            <w:tcW w:w="2287" w:type="dxa"/>
            <w:shd w:val="clear" w:color="auto" w:fill="F5F7F2"/>
            <w:tcMar>
              <w:top w:w="85" w:type="dxa"/>
              <w:left w:w="85" w:type="dxa"/>
              <w:bottom w:w="85" w:type="dxa"/>
              <w:right w:w="85" w:type="dxa"/>
            </w:tcMar>
          </w:tcPr>
          <w:p w14:paraId="0E8AD090" w14:textId="77777777" w:rsidR="002F5944" w:rsidRDefault="00875DCA">
            <w:pPr>
              <w:spacing w:before="40" w:after="40"/>
            </w:pPr>
            <w:r>
              <w:rPr>
                <w:sz w:val="18"/>
              </w:rPr>
              <w:t>Action dans mandat seulement</w:t>
            </w:r>
          </w:p>
        </w:tc>
        <w:tc>
          <w:tcPr>
            <w:tcW w:w="2287" w:type="dxa"/>
            <w:shd w:val="clear" w:color="auto" w:fill="F5F7F2"/>
            <w:tcMar>
              <w:top w:w="85" w:type="dxa"/>
              <w:left w:w="85" w:type="dxa"/>
              <w:bottom w:w="85" w:type="dxa"/>
              <w:right w:w="85" w:type="dxa"/>
            </w:tcMar>
          </w:tcPr>
          <w:p w14:paraId="7E6FE87E" w14:textId="77777777" w:rsidR="002F5944" w:rsidRDefault="00875DCA">
            <w:pPr>
              <w:spacing w:before="40" w:after="40"/>
            </w:pPr>
            <w:r>
              <w:rPr>
                <w:sz w:val="18"/>
              </w:rPr>
              <w:t>Escalade et opérateur habilité</w:t>
            </w:r>
          </w:p>
        </w:tc>
      </w:tr>
      <w:tr w:rsidR="002F5944" w14:paraId="35B974C9" w14:textId="77777777">
        <w:trPr>
          <w:cantSplit/>
          <w:jc w:val="center"/>
        </w:trPr>
        <w:tc>
          <w:tcPr>
            <w:tcW w:w="2287" w:type="dxa"/>
            <w:tcMar>
              <w:top w:w="85" w:type="dxa"/>
              <w:left w:w="85" w:type="dxa"/>
              <w:bottom w:w="85" w:type="dxa"/>
              <w:right w:w="85" w:type="dxa"/>
            </w:tcMar>
          </w:tcPr>
          <w:p w14:paraId="2F015A2B" w14:textId="77777777" w:rsidR="002F5944" w:rsidRDefault="00875DCA">
            <w:pPr>
              <w:spacing w:before="40" w:after="40"/>
            </w:pPr>
            <w:r>
              <w:rPr>
                <w:sz w:val="18"/>
              </w:rPr>
              <w:t>Sécurité ou pilote d'incident</w:t>
            </w:r>
          </w:p>
        </w:tc>
        <w:tc>
          <w:tcPr>
            <w:tcW w:w="2890" w:type="dxa"/>
            <w:tcMar>
              <w:top w:w="85" w:type="dxa"/>
              <w:left w:w="85" w:type="dxa"/>
              <w:bottom w:w="85" w:type="dxa"/>
              <w:right w:w="85" w:type="dxa"/>
            </w:tcMar>
          </w:tcPr>
          <w:p w14:paraId="61ECFFA2" w14:textId="77777777" w:rsidR="002F5944" w:rsidRDefault="00875DCA">
            <w:pPr>
              <w:spacing w:before="40" w:after="40"/>
            </w:pPr>
            <w:r>
              <w:rPr>
                <w:sz w:val="18"/>
              </w:rPr>
              <w:t>Évaluer compromission et sûreté de reprise</w:t>
            </w:r>
          </w:p>
        </w:tc>
        <w:tc>
          <w:tcPr>
            <w:tcW w:w="2287" w:type="dxa"/>
            <w:tcMar>
              <w:top w:w="85" w:type="dxa"/>
              <w:left w:w="85" w:type="dxa"/>
              <w:bottom w:w="85" w:type="dxa"/>
              <w:right w:w="85" w:type="dxa"/>
            </w:tcMar>
          </w:tcPr>
          <w:p w14:paraId="5C17C5CA" w14:textId="77777777" w:rsidR="002F5944" w:rsidRDefault="00875DCA">
            <w:pPr>
              <w:spacing w:before="40" w:after="40"/>
            </w:pPr>
            <w:r>
              <w:rPr>
                <w:sz w:val="18"/>
              </w:rPr>
              <w:t>Recommander protection et conditions</w:t>
            </w:r>
          </w:p>
        </w:tc>
        <w:tc>
          <w:tcPr>
            <w:tcW w:w="2287" w:type="dxa"/>
            <w:tcMar>
              <w:top w:w="85" w:type="dxa"/>
              <w:left w:w="85" w:type="dxa"/>
              <w:bottom w:w="85" w:type="dxa"/>
              <w:right w:w="85" w:type="dxa"/>
            </w:tcMar>
          </w:tcPr>
          <w:p w14:paraId="170BAB5B" w14:textId="77777777" w:rsidR="002F5944" w:rsidRDefault="00875DCA">
            <w:pPr>
              <w:spacing w:before="40" w:after="40"/>
            </w:pPr>
            <w:r>
              <w:rPr>
                <w:sz w:val="18"/>
              </w:rPr>
              <w:t>Relais identifié</w:t>
            </w:r>
          </w:p>
        </w:tc>
      </w:tr>
      <w:tr w:rsidR="002F5944" w14:paraId="24838397" w14:textId="77777777">
        <w:trPr>
          <w:cantSplit/>
          <w:jc w:val="center"/>
        </w:trPr>
        <w:tc>
          <w:tcPr>
            <w:tcW w:w="2287" w:type="dxa"/>
            <w:shd w:val="clear" w:color="auto" w:fill="F5F7F2"/>
            <w:tcMar>
              <w:top w:w="85" w:type="dxa"/>
              <w:left w:w="85" w:type="dxa"/>
              <w:bottom w:w="85" w:type="dxa"/>
              <w:right w:w="85" w:type="dxa"/>
            </w:tcMar>
          </w:tcPr>
          <w:p w14:paraId="26C21BBD" w14:textId="77777777" w:rsidR="002F5944" w:rsidRDefault="00875DCA">
            <w:pPr>
              <w:spacing w:before="40" w:after="40"/>
            </w:pPr>
            <w:r>
              <w:rPr>
                <w:sz w:val="18"/>
              </w:rPr>
              <w:t>Propriétaire de données et fonctions compétentes</w:t>
            </w:r>
          </w:p>
        </w:tc>
        <w:tc>
          <w:tcPr>
            <w:tcW w:w="2890" w:type="dxa"/>
            <w:shd w:val="clear" w:color="auto" w:fill="F5F7F2"/>
            <w:tcMar>
              <w:top w:w="85" w:type="dxa"/>
              <w:left w:w="85" w:type="dxa"/>
              <w:bottom w:w="85" w:type="dxa"/>
              <w:right w:w="85" w:type="dxa"/>
            </w:tcMar>
          </w:tcPr>
          <w:p w14:paraId="7FAED788" w14:textId="77777777" w:rsidR="002F5944" w:rsidRDefault="00875DCA">
            <w:pPr>
              <w:spacing w:before="40" w:after="40"/>
            </w:pPr>
            <w:r>
              <w:rPr>
                <w:sz w:val="18"/>
              </w:rPr>
              <w:t>Définir sensibilité, accès et conservation</w:t>
            </w:r>
          </w:p>
        </w:tc>
        <w:tc>
          <w:tcPr>
            <w:tcW w:w="2287" w:type="dxa"/>
            <w:shd w:val="clear" w:color="auto" w:fill="F5F7F2"/>
            <w:tcMar>
              <w:top w:w="85" w:type="dxa"/>
              <w:left w:w="85" w:type="dxa"/>
              <w:bottom w:w="85" w:type="dxa"/>
              <w:right w:w="85" w:type="dxa"/>
            </w:tcMar>
          </w:tcPr>
          <w:p w14:paraId="718F6D3F" w14:textId="77777777" w:rsidR="002F5944" w:rsidRDefault="00875DCA">
            <w:pPr>
              <w:spacing w:before="40" w:after="40"/>
            </w:pPr>
            <w:r>
              <w:rPr>
                <w:sz w:val="18"/>
              </w:rPr>
              <w:t>Autoriser usages et contraintes</w:t>
            </w:r>
          </w:p>
        </w:tc>
        <w:tc>
          <w:tcPr>
            <w:tcW w:w="2287" w:type="dxa"/>
            <w:shd w:val="clear" w:color="auto" w:fill="F5F7F2"/>
            <w:tcMar>
              <w:top w:w="85" w:type="dxa"/>
              <w:left w:w="85" w:type="dxa"/>
              <w:bottom w:w="85" w:type="dxa"/>
              <w:right w:w="85" w:type="dxa"/>
            </w:tcMar>
          </w:tcPr>
          <w:p w14:paraId="265EF902" w14:textId="77777777" w:rsidR="002F5944" w:rsidRDefault="00875DCA">
            <w:pPr>
              <w:spacing w:before="40" w:after="40"/>
            </w:pPr>
            <w:r>
              <w:rPr>
                <w:sz w:val="18"/>
              </w:rPr>
              <w:t>Conseil ou responsable de secours</w:t>
            </w:r>
          </w:p>
        </w:tc>
      </w:tr>
    </w:tbl>
    <w:p w14:paraId="645C04BB" w14:textId="77777777" w:rsidR="002F5944" w:rsidRDefault="002F5944">
      <w:pPr>
        <w:spacing w:line="40" w:lineRule="exact"/>
      </w:pPr>
    </w:p>
    <w:p w14:paraId="392E61B6" w14:textId="77777777" w:rsidR="002F5944" w:rsidRDefault="00875DCA">
      <w:pPr>
        <w:spacing w:after="60" w:line="254" w:lineRule="auto"/>
      </w:pPr>
      <w:r>
        <w:t>Le responsable interne doit vérifier au contrat : périmètre, données exclues, horaire de soutien, accès de restauration, délais de mise à disposition, restitution, coûts et dépendances de capacité. Il doit faire confirmer l'acceptation des tâches et des preuves attendues. Un engagement du fournisseur ne doit pas être transformé en objectif métier démontré sans test de bout en bout.</w:t>
      </w:r>
    </w:p>
    <w:p w14:paraId="43674C8C" w14:textId="77777777" w:rsidR="002F5944" w:rsidRDefault="00875DCA">
      <w:pPr>
        <w:spacing w:after="60" w:line="254" w:lineRule="auto"/>
      </w:pPr>
      <w:r>
        <w:t>Le suppléant doit pouvoir retrouver l'annuaire, les instructions, l'autorité et le moyen d'obtenir les secrets autorisés sans utiliser le compte du titulaire absent. Les documents généraux ne doivent pas contenir ces secrets. Une dépendance à la même messagerie ou au même annuaire que les systèmes sinistrés doit être examinée ; le mode de secours doit être testé, pas seulement décrit.</w:t>
      </w:r>
    </w:p>
    <w:p w14:paraId="6CF070FF" w14:textId="77777777" w:rsidR="002F5944" w:rsidRDefault="00875DCA">
      <w:pPr>
        <w:pStyle w:val="Titre1"/>
      </w:pPr>
      <w:r>
        <w:rPr>
          <w:b w:val="0"/>
        </w:rPr>
        <w:t>3. Définir RPO/RTO à partir de l'activité</w:t>
      </w:r>
    </w:p>
    <w:p w14:paraId="5F2BD42E" w14:textId="77777777" w:rsidR="002F5944" w:rsidRDefault="00875DCA">
      <w:pPr>
        <w:spacing w:after="60" w:line="254" w:lineRule="auto"/>
      </w:pPr>
      <w:r>
        <w:t>Le métier doit expliquer quelle perte de données il peut supporter et combien de temps l'activité peut rester interrompue. Le responsable doit traduire ces besoins en objectifs locaux et préciser le point de départ de la mesure. RPO désigne ici l'objectif de perte de données ; RTO l'objectif de temps de reprise. Les valeurs ne doivent pas être choisies uniquement d'après les options affichées par un logiciel.</w:t>
      </w:r>
    </w:p>
    <w:p w14:paraId="2F77D821" w14:textId="77777777" w:rsidR="002F5944" w:rsidRDefault="00875DCA">
      <w:pPr>
        <w:spacing w:after="60" w:line="254" w:lineRule="auto"/>
      </w:pPr>
      <w:r>
        <w:t>L'exploitant doit examiner si fréquence, cohérence applicative, volume, capacité, bande passante, clés et accès permettent d'atteindre ces objectifs. Le test doit inclure préparation et dépendances selon le périmètre de mesure approuvé. Si la capacité est insuffisante, il doit présenter l'écart et les options. La direction doit arbitrer moyens, priorité ou risque ; l'objectif ne doit pas être modifié silencieusement pour correspondre au dernier résultat.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95"/>
        <w:gridCol w:w="2633"/>
        <w:gridCol w:w="2537"/>
        <w:gridCol w:w="2387"/>
      </w:tblGrid>
      <w:tr w:rsidR="002F5944" w14:paraId="3DFBE2AC" w14:textId="77777777">
        <w:trPr>
          <w:cantSplit/>
          <w:tblHeader/>
          <w:jc w:val="center"/>
        </w:trPr>
        <w:tc>
          <w:tcPr>
            <w:tcW w:w="2195" w:type="dxa"/>
            <w:shd w:val="clear" w:color="auto" w:fill="DCECE7"/>
            <w:tcMar>
              <w:top w:w="85" w:type="dxa"/>
              <w:left w:w="85" w:type="dxa"/>
              <w:bottom w:w="85" w:type="dxa"/>
              <w:right w:w="85" w:type="dxa"/>
            </w:tcMar>
          </w:tcPr>
          <w:p w14:paraId="23AB47A7" w14:textId="77777777" w:rsidR="002F5944" w:rsidRDefault="00875DCA">
            <w:pPr>
              <w:keepNext/>
              <w:spacing w:before="40" w:after="40"/>
            </w:pPr>
            <w:r>
              <w:rPr>
                <w:b/>
                <w:sz w:val="18"/>
              </w:rPr>
              <w:t>Activité</w:t>
            </w:r>
          </w:p>
        </w:tc>
        <w:tc>
          <w:tcPr>
            <w:tcW w:w="2633" w:type="dxa"/>
            <w:shd w:val="clear" w:color="auto" w:fill="DCECE7"/>
            <w:tcMar>
              <w:top w:w="85" w:type="dxa"/>
              <w:left w:w="85" w:type="dxa"/>
              <w:bottom w:w="85" w:type="dxa"/>
              <w:right w:w="85" w:type="dxa"/>
            </w:tcMar>
          </w:tcPr>
          <w:p w14:paraId="7CE88717" w14:textId="77777777" w:rsidR="002F5944" w:rsidRDefault="00875DCA">
            <w:pPr>
              <w:keepNext/>
              <w:spacing w:before="40" w:after="40"/>
            </w:pPr>
            <w:r>
              <w:rPr>
                <w:b/>
                <w:sz w:val="18"/>
              </w:rPr>
              <w:t>Besoin à exprimer</w:t>
            </w:r>
          </w:p>
        </w:tc>
        <w:tc>
          <w:tcPr>
            <w:tcW w:w="2537" w:type="dxa"/>
            <w:shd w:val="clear" w:color="auto" w:fill="DCECE7"/>
            <w:tcMar>
              <w:top w:w="85" w:type="dxa"/>
              <w:left w:w="85" w:type="dxa"/>
              <w:bottom w:w="85" w:type="dxa"/>
              <w:right w:w="85" w:type="dxa"/>
            </w:tcMar>
          </w:tcPr>
          <w:p w14:paraId="7F936ABF" w14:textId="77777777" w:rsidR="002F5944" w:rsidRDefault="00875DCA">
            <w:pPr>
              <w:keepNext/>
              <w:spacing w:before="40" w:after="40"/>
            </w:pPr>
            <w:r>
              <w:rPr>
                <w:b/>
                <w:sz w:val="18"/>
              </w:rPr>
              <w:t>Vérification technique</w:t>
            </w:r>
          </w:p>
        </w:tc>
        <w:tc>
          <w:tcPr>
            <w:tcW w:w="2387" w:type="dxa"/>
            <w:shd w:val="clear" w:color="auto" w:fill="DCECE7"/>
            <w:tcMar>
              <w:top w:w="85" w:type="dxa"/>
              <w:left w:w="85" w:type="dxa"/>
              <w:bottom w:w="85" w:type="dxa"/>
              <w:right w:w="85" w:type="dxa"/>
            </w:tcMar>
          </w:tcPr>
          <w:p w14:paraId="55732915" w14:textId="77777777" w:rsidR="002F5944" w:rsidRDefault="00875DCA">
            <w:pPr>
              <w:keepNext/>
              <w:spacing w:before="40" w:after="40"/>
            </w:pPr>
            <w:r>
              <w:rPr>
                <w:b/>
                <w:sz w:val="18"/>
              </w:rPr>
              <w:t>Décision si écart</w:t>
            </w:r>
          </w:p>
        </w:tc>
      </w:tr>
      <w:tr w:rsidR="002F5944" w14:paraId="36C5AA96" w14:textId="77777777">
        <w:trPr>
          <w:cantSplit/>
          <w:jc w:val="center"/>
        </w:trPr>
        <w:tc>
          <w:tcPr>
            <w:tcW w:w="2195" w:type="dxa"/>
            <w:tcMar>
              <w:top w:w="85" w:type="dxa"/>
              <w:left w:w="85" w:type="dxa"/>
              <w:bottom w:w="85" w:type="dxa"/>
              <w:right w:w="85" w:type="dxa"/>
            </w:tcMar>
          </w:tcPr>
          <w:p w14:paraId="0333A460" w14:textId="77777777" w:rsidR="002F5944" w:rsidRDefault="00875DCA">
            <w:pPr>
              <w:spacing w:before="40" w:after="40"/>
            </w:pPr>
            <w:r>
              <w:rPr>
                <w:sz w:val="18"/>
              </w:rPr>
              <w:t>Traitement de commandes</w:t>
            </w:r>
          </w:p>
        </w:tc>
        <w:tc>
          <w:tcPr>
            <w:tcW w:w="2633" w:type="dxa"/>
            <w:tcMar>
              <w:top w:w="85" w:type="dxa"/>
              <w:left w:w="85" w:type="dxa"/>
              <w:bottom w:w="85" w:type="dxa"/>
              <w:right w:w="85" w:type="dxa"/>
            </w:tcMar>
          </w:tcPr>
          <w:p w14:paraId="6F3599B7" w14:textId="77777777" w:rsidR="002F5944" w:rsidRDefault="00875DCA">
            <w:pPr>
              <w:spacing w:before="40" w:after="40"/>
            </w:pPr>
            <w:r>
              <w:rPr>
                <w:sz w:val="18"/>
              </w:rPr>
              <w:t>Données nécessaires, perte acceptable, service minimum</w:t>
            </w:r>
          </w:p>
        </w:tc>
        <w:tc>
          <w:tcPr>
            <w:tcW w:w="2537" w:type="dxa"/>
            <w:tcMar>
              <w:top w:w="85" w:type="dxa"/>
              <w:left w:w="85" w:type="dxa"/>
              <w:bottom w:w="85" w:type="dxa"/>
              <w:right w:w="85" w:type="dxa"/>
            </w:tcMar>
          </w:tcPr>
          <w:p w14:paraId="7656ED14" w14:textId="77777777" w:rsidR="002F5944" w:rsidRDefault="00875DCA">
            <w:pPr>
              <w:spacing w:before="40" w:after="40"/>
            </w:pPr>
            <w:r>
              <w:rPr>
                <w:sz w:val="18"/>
              </w:rPr>
              <w:t>Copie cohérente et opération représentative</w:t>
            </w:r>
          </w:p>
        </w:tc>
        <w:tc>
          <w:tcPr>
            <w:tcW w:w="2387" w:type="dxa"/>
            <w:tcMar>
              <w:top w:w="85" w:type="dxa"/>
              <w:left w:w="85" w:type="dxa"/>
              <w:bottom w:w="85" w:type="dxa"/>
              <w:right w:w="85" w:type="dxa"/>
            </w:tcMar>
          </w:tcPr>
          <w:p w14:paraId="7FD202E3" w14:textId="77777777" w:rsidR="002F5944" w:rsidRDefault="00875DCA">
            <w:pPr>
              <w:spacing w:before="40" w:after="40"/>
            </w:pPr>
            <w:r>
              <w:rPr>
                <w:sz w:val="18"/>
              </w:rPr>
              <w:t>Moyen supplémentaire ou mode dégradé accepté</w:t>
            </w:r>
          </w:p>
        </w:tc>
      </w:tr>
      <w:tr w:rsidR="002F5944" w14:paraId="0942B9A1" w14:textId="77777777">
        <w:trPr>
          <w:cantSplit/>
          <w:jc w:val="center"/>
        </w:trPr>
        <w:tc>
          <w:tcPr>
            <w:tcW w:w="2195" w:type="dxa"/>
            <w:shd w:val="clear" w:color="auto" w:fill="F5F7F2"/>
            <w:tcMar>
              <w:top w:w="85" w:type="dxa"/>
              <w:left w:w="85" w:type="dxa"/>
              <w:bottom w:w="85" w:type="dxa"/>
              <w:right w:w="85" w:type="dxa"/>
            </w:tcMar>
          </w:tcPr>
          <w:p w14:paraId="582E1A87" w14:textId="77777777" w:rsidR="002F5944" w:rsidRDefault="00875DCA">
            <w:pPr>
              <w:spacing w:before="40" w:after="40"/>
            </w:pPr>
            <w:r>
              <w:rPr>
                <w:sz w:val="18"/>
              </w:rPr>
              <w:t>Identité et administration</w:t>
            </w:r>
          </w:p>
        </w:tc>
        <w:tc>
          <w:tcPr>
            <w:tcW w:w="2633" w:type="dxa"/>
            <w:shd w:val="clear" w:color="auto" w:fill="F5F7F2"/>
            <w:tcMar>
              <w:top w:w="85" w:type="dxa"/>
              <w:left w:w="85" w:type="dxa"/>
              <w:bottom w:w="85" w:type="dxa"/>
              <w:right w:w="85" w:type="dxa"/>
            </w:tcMar>
          </w:tcPr>
          <w:p w14:paraId="7BBC854E" w14:textId="77777777" w:rsidR="002F5944" w:rsidRDefault="00875DCA">
            <w:pPr>
              <w:spacing w:before="40" w:after="40"/>
            </w:pPr>
            <w:r>
              <w:rPr>
                <w:sz w:val="18"/>
              </w:rPr>
              <w:t>Accès indispensables aux autres reprises</w:t>
            </w:r>
          </w:p>
        </w:tc>
        <w:tc>
          <w:tcPr>
            <w:tcW w:w="2537" w:type="dxa"/>
            <w:shd w:val="clear" w:color="auto" w:fill="F5F7F2"/>
            <w:tcMar>
              <w:top w:w="85" w:type="dxa"/>
              <w:left w:w="85" w:type="dxa"/>
              <w:bottom w:w="85" w:type="dxa"/>
              <w:right w:w="85" w:type="dxa"/>
            </w:tcMar>
          </w:tcPr>
          <w:p w14:paraId="0A53007E" w14:textId="77777777" w:rsidR="002F5944" w:rsidRDefault="00875DCA">
            <w:pPr>
              <w:spacing w:before="40" w:after="40"/>
            </w:pPr>
            <w:r>
              <w:rPr>
                <w:sz w:val="18"/>
              </w:rPr>
              <w:t>Annuaire, comptes de secours et autorité</w:t>
            </w:r>
          </w:p>
        </w:tc>
        <w:tc>
          <w:tcPr>
            <w:tcW w:w="2387" w:type="dxa"/>
            <w:shd w:val="clear" w:color="auto" w:fill="F5F7F2"/>
            <w:tcMar>
              <w:top w:w="85" w:type="dxa"/>
              <w:left w:w="85" w:type="dxa"/>
              <w:bottom w:w="85" w:type="dxa"/>
              <w:right w:w="85" w:type="dxa"/>
            </w:tcMar>
          </w:tcPr>
          <w:p w14:paraId="2D469EB1" w14:textId="77777777" w:rsidR="002F5944" w:rsidRDefault="00875DCA">
            <w:pPr>
              <w:spacing w:before="40" w:after="40"/>
            </w:pPr>
            <w:r>
              <w:rPr>
                <w:sz w:val="18"/>
              </w:rPr>
              <w:t>Revoir ordre et dépendances</w:t>
            </w:r>
          </w:p>
        </w:tc>
      </w:tr>
      <w:tr w:rsidR="002F5944" w14:paraId="0F723A76" w14:textId="77777777">
        <w:trPr>
          <w:cantSplit/>
          <w:jc w:val="center"/>
        </w:trPr>
        <w:tc>
          <w:tcPr>
            <w:tcW w:w="2195" w:type="dxa"/>
            <w:tcMar>
              <w:top w:w="85" w:type="dxa"/>
              <w:left w:w="85" w:type="dxa"/>
              <w:bottom w:w="85" w:type="dxa"/>
              <w:right w:w="85" w:type="dxa"/>
            </w:tcMar>
          </w:tcPr>
          <w:p w14:paraId="5FD81A59" w14:textId="77777777" w:rsidR="002F5944" w:rsidRDefault="00875DCA">
            <w:pPr>
              <w:spacing w:before="40" w:after="40"/>
            </w:pPr>
            <w:r>
              <w:rPr>
                <w:sz w:val="18"/>
              </w:rPr>
              <w:t>Données hébergées</w:t>
            </w:r>
          </w:p>
        </w:tc>
        <w:tc>
          <w:tcPr>
            <w:tcW w:w="2633" w:type="dxa"/>
            <w:tcMar>
              <w:top w:w="85" w:type="dxa"/>
              <w:left w:w="85" w:type="dxa"/>
              <w:bottom w:w="85" w:type="dxa"/>
              <w:right w:w="85" w:type="dxa"/>
            </w:tcMar>
          </w:tcPr>
          <w:p w14:paraId="00779F67" w14:textId="77777777" w:rsidR="002F5944" w:rsidRDefault="00875DCA">
            <w:pPr>
              <w:spacing w:before="40" w:after="40"/>
            </w:pPr>
            <w:r>
              <w:rPr>
                <w:sz w:val="18"/>
              </w:rPr>
              <w:t>Période, granularité et accès disponibles</w:t>
            </w:r>
          </w:p>
        </w:tc>
        <w:tc>
          <w:tcPr>
            <w:tcW w:w="2537" w:type="dxa"/>
            <w:tcMar>
              <w:top w:w="85" w:type="dxa"/>
              <w:left w:w="85" w:type="dxa"/>
              <w:bottom w:w="85" w:type="dxa"/>
              <w:right w:w="85" w:type="dxa"/>
            </w:tcMar>
          </w:tcPr>
          <w:p w14:paraId="082AE872" w14:textId="77777777" w:rsidR="002F5944" w:rsidRDefault="00875DCA">
            <w:pPr>
              <w:spacing w:before="40" w:after="40"/>
            </w:pPr>
            <w:r>
              <w:rPr>
                <w:sz w:val="18"/>
              </w:rPr>
              <w:t>Export/restauration effectivement réalisables</w:t>
            </w:r>
          </w:p>
        </w:tc>
        <w:tc>
          <w:tcPr>
            <w:tcW w:w="2387" w:type="dxa"/>
            <w:tcMar>
              <w:top w:w="85" w:type="dxa"/>
              <w:left w:w="85" w:type="dxa"/>
              <w:bottom w:w="85" w:type="dxa"/>
              <w:right w:w="85" w:type="dxa"/>
            </w:tcMar>
          </w:tcPr>
          <w:p w14:paraId="71240F77" w14:textId="77777777" w:rsidR="002F5944" w:rsidRDefault="00875DCA">
            <w:pPr>
              <w:spacing w:before="40" w:after="40"/>
            </w:pPr>
            <w:r>
              <w:rPr>
                <w:sz w:val="18"/>
              </w:rPr>
              <w:t>Contrat, autre protection ou risque accepté</w:t>
            </w:r>
          </w:p>
        </w:tc>
      </w:tr>
      <w:tr w:rsidR="002F5944" w14:paraId="4D3E0CC5" w14:textId="77777777">
        <w:trPr>
          <w:cantSplit/>
          <w:jc w:val="center"/>
        </w:trPr>
        <w:tc>
          <w:tcPr>
            <w:tcW w:w="2195" w:type="dxa"/>
            <w:shd w:val="clear" w:color="auto" w:fill="F5F7F2"/>
            <w:tcMar>
              <w:top w:w="85" w:type="dxa"/>
              <w:left w:w="85" w:type="dxa"/>
              <w:bottom w:w="85" w:type="dxa"/>
              <w:right w:w="85" w:type="dxa"/>
            </w:tcMar>
          </w:tcPr>
          <w:p w14:paraId="2C39843B" w14:textId="77777777" w:rsidR="002F5944" w:rsidRDefault="00875DCA">
            <w:pPr>
              <w:spacing w:before="40" w:after="40"/>
            </w:pPr>
            <w:r>
              <w:rPr>
                <w:sz w:val="18"/>
              </w:rPr>
              <w:t>Données locales uniques</w:t>
            </w:r>
          </w:p>
        </w:tc>
        <w:tc>
          <w:tcPr>
            <w:tcW w:w="2633" w:type="dxa"/>
            <w:shd w:val="clear" w:color="auto" w:fill="F5F7F2"/>
            <w:tcMar>
              <w:top w:w="85" w:type="dxa"/>
              <w:left w:w="85" w:type="dxa"/>
              <w:bottom w:w="85" w:type="dxa"/>
              <w:right w:w="85" w:type="dxa"/>
            </w:tcMar>
          </w:tcPr>
          <w:p w14:paraId="35928A39" w14:textId="77777777" w:rsidR="002F5944" w:rsidRDefault="00875DCA">
            <w:pPr>
              <w:spacing w:before="40" w:after="40"/>
            </w:pPr>
            <w:r>
              <w:rPr>
                <w:sz w:val="18"/>
              </w:rPr>
              <w:t>Sources non synchronisées et responsable</w:t>
            </w:r>
          </w:p>
        </w:tc>
        <w:tc>
          <w:tcPr>
            <w:tcW w:w="2537" w:type="dxa"/>
            <w:shd w:val="clear" w:color="auto" w:fill="F5F7F2"/>
            <w:tcMar>
              <w:top w:w="85" w:type="dxa"/>
              <w:left w:w="85" w:type="dxa"/>
              <w:bottom w:w="85" w:type="dxa"/>
              <w:right w:w="85" w:type="dxa"/>
            </w:tcMar>
          </w:tcPr>
          <w:p w14:paraId="51CD8ECA" w14:textId="77777777" w:rsidR="002F5944" w:rsidRDefault="00875DCA">
            <w:pPr>
              <w:spacing w:before="40" w:after="40"/>
            </w:pPr>
            <w:r>
              <w:rPr>
                <w:sz w:val="18"/>
              </w:rPr>
              <w:t>Inclusion ou récupération contrôlée</w:t>
            </w:r>
          </w:p>
        </w:tc>
        <w:tc>
          <w:tcPr>
            <w:tcW w:w="2387" w:type="dxa"/>
            <w:shd w:val="clear" w:color="auto" w:fill="F5F7F2"/>
            <w:tcMar>
              <w:top w:w="85" w:type="dxa"/>
              <w:left w:w="85" w:type="dxa"/>
              <w:bottom w:w="85" w:type="dxa"/>
              <w:right w:w="85" w:type="dxa"/>
            </w:tcMar>
          </w:tcPr>
          <w:p w14:paraId="55EBAC4E" w14:textId="77777777" w:rsidR="002F5944" w:rsidRDefault="00875DCA">
            <w:pPr>
              <w:spacing w:before="40" w:after="40"/>
            </w:pPr>
            <w:r>
              <w:rPr>
                <w:sz w:val="18"/>
              </w:rPr>
              <w:t>Supprimer l'unicité ou documenter exclusion</w:t>
            </w:r>
          </w:p>
        </w:tc>
      </w:tr>
    </w:tbl>
    <w:p w14:paraId="607CB2A3" w14:textId="77777777" w:rsidR="002F5944" w:rsidRDefault="002F5944">
      <w:pPr>
        <w:spacing w:line="40" w:lineRule="exact"/>
      </w:pPr>
    </w:p>
    <w:p w14:paraId="2ADE0596" w14:textId="77777777" w:rsidR="002F5944" w:rsidRDefault="00875DCA">
      <w:pPr>
        <w:spacing w:after="60" w:line="254" w:lineRule="auto"/>
      </w:pPr>
      <w:r>
        <w:t xml:space="preserve">Chaque service doit avoir une fiche : propriétaire, composants, dépendances, objectifs, copies, durée, ordre, méthode et test. Les valeurs doivent être validées conjointement par métier et technique. Une </w:t>
      </w:r>
      <w:r>
        <w:lastRenderedPageBreak/>
        <w:t>restauration plus rapide mais incohérente peut ne pas répondre au besoin ; un fichier récent sans application ou clé disponible ne constitue pas un service repris.</w:t>
      </w:r>
    </w:p>
    <w:p w14:paraId="22891453" w14:textId="77777777" w:rsidR="002F5944" w:rsidRDefault="00875DCA">
      <w:pPr>
        <w:pStyle w:val="Titre1"/>
      </w:pPr>
      <w:r>
        <w:rPr>
          <w:b w:val="0"/>
        </w:rPr>
        <w:t>4. Concevoir les copies et leur séparation</w:t>
      </w:r>
    </w:p>
    <w:p w14:paraId="7FDD7CE7" w14:textId="77777777" w:rsidR="002F5944" w:rsidRDefault="00875DCA">
      <w:pPr>
        <w:spacing w:after="60" w:line="254" w:lineRule="auto"/>
      </w:pPr>
      <w:r>
        <w:t>La stratégie doit déterminer quelles copies répondent aux scénarios : suppression involontaire, panne, perte de site et compromission. Elle doit identifier le contrôle administratif capable de les modifier ou supprimer. Une copie hors site mais connectée n'est pas une copie hors ligne. L'équipe doit vérifier les droits et les chemins d'accès réels, notamment ceux du fournisseur et des identités de production.</w:t>
      </w:r>
    </w:p>
    <w:p w14:paraId="6F0DB86E" w14:textId="77777777" w:rsidR="002F5944" w:rsidRDefault="00875DCA">
      <w:pPr>
        <w:spacing w:after="60" w:line="254" w:lineRule="auto"/>
      </w:pPr>
      <w:r>
        <w:t>Une protection présentée comme immuable doit être examinée : mécanisme, durée configurée, personnes pouvant la changer, suppression du compte, clés et conditions du fournisseur. Le terme ne doit pas être utilisé comme garantie absolue. La stratégie peut combiner protection contre modification et copie déconnectée selon le risque ; le choix et les limites doivent être approuvés et testés dans les conditions autorisées.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98"/>
        <w:gridCol w:w="2994"/>
        <w:gridCol w:w="2198"/>
        <w:gridCol w:w="2362"/>
      </w:tblGrid>
      <w:tr w:rsidR="002F5944" w14:paraId="39266B89" w14:textId="77777777">
        <w:trPr>
          <w:cantSplit/>
          <w:tblHeader/>
          <w:jc w:val="center"/>
        </w:trPr>
        <w:tc>
          <w:tcPr>
            <w:tcW w:w="2198" w:type="dxa"/>
            <w:shd w:val="clear" w:color="auto" w:fill="DCECE7"/>
            <w:tcMar>
              <w:top w:w="85" w:type="dxa"/>
              <w:left w:w="85" w:type="dxa"/>
              <w:bottom w:w="85" w:type="dxa"/>
              <w:right w:w="85" w:type="dxa"/>
            </w:tcMar>
          </w:tcPr>
          <w:p w14:paraId="7C694061" w14:textId="77777777" w:rsidR="002F5944" w:rsidRDefault="00875DCA">
            <w:pPr>
              <w:keepNext/>
              <w:spacing w:before="40" w:after="40"/>
            </w:pPr>
            <w:r>
              <w:rPr>
                <w:b/>
                <w:sz w:val="18"/>
              </w:rPr>
              <w:t>Protection</w:t>
            </w:r>
          </w:p>
        </w:tc>
        <w:tc>
          <w:tcPr>
            <w:tcW w:w="2994" w:type="dxa"/>
            <w:shd w:val="clear" w:color="auto" w:fill="DCECE7"/>
            <w:tcMar>
              <w:top w:w="85" w:type="dxa"/>
              <w:left w:w="85" w:type="dxa"/>
              <w:bottom w:w="85" w:type="dxa"/>
              <w:right w:w="85" w:type="dxa"/>
            </w:tcMar>
          </w:tcPr>
          <w:p w14:paraId="6CD7C325" w14:textId="77777777" w:rsidR="002F5944" w:rsidRDefault="00875DCA">
            <w:pPr>
              <w:keepNext/>
              <w:spacing w:before="40" w:after="40"/>
            </w:pPr>
            <w:r>
              <w:rPr>
                <w:b/>
                <w:sz w:val="18"/>
              </w:rPr>
              <w:t>Question à vérifier</w:t>
            </w:r>
          </w:p>
        </w:tc>
        <w:tc>
          <w:tcPr>
            <w:tcW w:w="2198" w:type="dxa"/>
            <w:shd w:val="clear" w:color="auto" w:fill="DCECE7"/>
            <w:tcMar>
              <w:top w:w="85" w:type="dxa"/>
              <w:left w:w="85" w:type="dxa"/>
              <w:bottom w:w="85" w:type="dxa"/>
              <w:right w:w="85" w:type="dxa"/>
            </w:tcMar>
          </w:tcPr>
          <w:p w14:paraId="2C6650AA" w14:textId="77777777" w:rsidR="002F5944" w:rsidRDefault="00875DCA">
            <w:pPr>
              <w:keepNext/>
              <w:spacing w:before="40" w:after="40"/>
            </w:pPr>
            <w:r>
              <w:rPr>
                <w:b/>
                <w:sz w:val="18"/>
              </w:rPr>
              <w:t>Preuve</w:t>
            </w:r>
          </w:p>
        </w:tc>
        <w:tc>
          <w:tcPr>
            <w:tcW w:w="2362" w:type="dxa"/>
            <w:shd w:val="clear" w:color="auto" w:fill="DCECE7"/>
            <w:tcMar>
              <w:top w:w="85" w:type="dxa"/>
              <w:left w:w="85" w:type="dxa"/>
              <w:bottom w:w="85" w:type="dxa"/>
              <w:right w:w="85" w:type="dxa"/>
            </w:tcMar>
          </w:tcPr>
          <w:p w14:paraId="6C3144B9" w14:textId="77777777" w:rsidR="002F5944" w:rsidRDefault="00875DCA">
            <w:pPr>
              <w:keepNext/>
              <w:spacing w:before="40" w:after="40"/>
            </w:pPr>
            <w:r>
              <w:rPr>
                <w:b/>
                <w:sz w:val="18"/>
              </w:rPr>
              <w:t>Échec à traiter</w:t>
            </w:r>
          </w:p>
        </w:tc>
      </w:tr>
      <w:tr w:rsidR="002F5944" w14:paraId="7FEE6128" w14:textId="77777777">
        <w:trPr>
          <w:cantSplit/>
          <w:jc w:val="center"/>
        </w:trPr>
        <w:tc>
          <w:tcPr>
            <w:tcW w:w="2198" w:type="dxa"/>
            <w:tcMar>
              <w:top w:w="85" w:type="dxa"/>
              <w:left w:w="85" w:type="dxa"/>
              <w:bottom w:w="85" w:type="dxa"/>
              <w:right w:w="85" w:type="dxa"/>
            </w:tcMar>
          </w:tcPr>
          <w:p w14:paraId="11F84A34" w14:textId="77777777" w:rsidR="002F5944" w:rsidRDefault="00875DCA">
            <w:pPr>
              <w:spacing w:before="40" w:after="40"/>
            </w:pPr>
            <w:r>
              <w:rPr>
                <w:sz w:val="18"/>
              </w:rPr>
              <w:t>Séparation réseau</w:t>
            </w:r>
          </w:p>
        </w:tc>
        <w:tc>
          <w:tcPr>
            <w:tcW w:w="2994" w:type="dxa"/>
            <w:tcMar>
              <w:top w:w="85" w:type="dxa"/>
              <w:left w:w="85" w:type="dxa"/>
              <w:bottom w:w="85" w:type="dxa"/>
              <w:right w:w="85" w:type="dxa"/>
            </w:tcMar>
          </w:tcPr>
          <w:p w14:paraId="7D4361C9" w14:textId="77777777" w:rsidR="002F5944" w:rsidRDefault="00875DCA">
            <w:pPr>
              <w:spacing w:before="40" w:after="40"/>
            </w:pPr>
            <w:r>
              <w:rPr>
                <w:sz w:val="18"/>
              </w:rPr>
              <w:t>Un accès de production atteint-il le dépôt ?</w:t>
            </w:r>
          </w:p>
        </w:tc>
        <w:tc>
          <w:tcPr>
            <w:tcW w:w="2198" w:type="dxa"/>
            <w:tcMar>
              <w:top w:w="85" w:type="dxa"/>
              <w:left w:w="85" w:type="dxa"/>
              <w:bottom w:w="85" w:type="dxa"/>
              <w:right w:w="85" w:type="dxa"/>
            </w:tcMar>
          </w:tcPr>
          <w:p w14:paraId="1D0B655E" w14:textId="77777777" w:rsidR="002F5944" w:rsidRDefault="00875DCA">
            <w:pPr>
              <w:spacing w:before="40" w:after="40"/>
            </w:pPr>
            <w:r>
              <w:rPr>
                <w:sz w:val="18"/>
              </w:rPr>
              <w:t>Configuration et contrôle autorisé</w:t>
            </w:r>
          </w:p>
        </w:tc>
        <w:tc>
          <w:tcPr>
            <w:tcW w:w="2362" w:type="dxa"/>
            <w:tcMar>
              <w:top w:w="85" w:type="dxa"/>
              <w:left w:w="85" w:type="dxa"/>
              <w:bottom w:w="85" w:type="dxa"/>
              <w:right w:w="85" w:type="dxa"/>
            </w:tcMar>
          </w:tcPr>
          <w:p w14:paraId="593C78AD" w14:textId="77777777" w:rsidR="002F5944" w:rsidRDefault="00875DCA">
            <w:pPr>
              <w:spacing w:before="40" w:after="40"/>
            </w:pPr>
            <w:r>
              <w:rPr>
                <w:sz w:val="18"/>
              </w:rPr>
              <w:t>Restreindre ou accepter le risque explicitement</w:t>
            </w:r>
          </w:p>
        </w:tc>
      </w:tr>
      <w:tr w:rsidR="002F5944" w14:paraId="2CF437F3" w14:textId="77777777">
        <w:trPr>
          <w:cantSplit/>
          <w:jc w:val="center"/>
        </w:trPr>
        <w:tc>
          <w:tcPr>
            <w:tcW w:w="2198" w:type="dxa"/>
            <w:shd w:val="clear" w:color="auto" w:fill="F5F7F2"/>
            <w:tcMar>
              <w:top w:w="85" w:type="dxa"/>
              <w:left w:w="85" w:type="dxa"/>
              <w:bottom w:w="85" w:type="dxa"/>
              <w:right w:w="85" w:type="dxa"/>
            </w:tcMar>
          </w:tcPr>
          <w:p w14:paraId="77123357" w14:textId="77777777" w:rsidR="002F5944" w:rsidRDefault="00875DCA">
            <w:pPr>
              <w:spacing w:before="40" w:after="40"/>
            </w:pPr>
            <w:r>
              <w:rPr>
                <w:sz w:val="18"/>
              </w:rPr>
              <w:t>Identités distinctes</w:t>
            </w:r>
          </w:p>
        </w:tc>
        <w:tc>
          <w:tcPr>
            <w:tcW w:w="2994" w:type="dxa"/>
            <w:shd w:val="clear" w:color="auto" w:fill="F5F7F2"/>
            <w:tcMar>
              <w:top w:w="85" w:type="dxa"/>
              <w:left w:w="85" w:type="dxa"/>
              <w:bottom w:w="85" w:type="dxa"/>
              <w:right w:w="85" w:type="dxa"/>
            </w:tcMar>
          </w:tcPr>
          <w:p w14:paraId="10487B88" w14:textId="77777777" w:rsidR="002F5944" w:rsidRDefault="00875DCA">
            <w:pPr>
              <w:spacing w:before="40" w:after="40"/>
            </w:pPr>
            <w:r>
              <w:rPr>
                <w:sz w:val="18"/>
              </w:rPr>
              <w:t>Le compte compromis pourrait-il supprimer les copies ?</w:t>
            </w:r>
          </w:p>
        </w:tc>
        <w:tc>
          <w:tcPr>
            <w:tcW w:w="2198" w:type="dxa"/>
            <w:shd w:val="clear" w:color="auto" w:fill="F5F7F2"/>
            <w:tcMar>
              <w:top w:w="85" w:type="dxa"/>
              <w:left w:w="85" w:type="dxa"/>
              <w:bottom w:w="85" w:type="dxa"/>
              <w:right w:w="85" w:type="dxa"/>
            </w:tcMar>
          </w:tcPr>
          <w:p w14:paraId="47B7CBAD" w14:textId="77777777" w:rsidR="002F5944" w:rsidRDefault="00875DCA">
            <w:pPr>
              <w:spacing w:before="40" w:after="40"/>
            </w:pPr>
            <w:r>
              <w:rPr>
                <w:sz w:val="18"/>
              </w:rPr>
              <w:t>Rôles et test de refus</w:t>
            </w:r>
          </w:p>
        </w:tc>
        <w:tc>
          <w:tcPr>
            <w:tcW w:w="2362" w:type="dxa"/>
            <w:shd w:val="clear" w:color="auto" w:fill="F5F7F2"/>
            <w:tcMar>
              <w:top w:w="85" w:type="dxa"/>
              <w:left w:w="85" w:type="dxa"/>
              <w:bottom w:w="85" w:type="dxa"/>
              <w:right w:w="85" w:type="dxa"/>
            </w:tcMar>
          </w:tcPr>
          <w:p w14:paraId="710D7952" w14:textId="77777777" w:rsidR="002F5944" w:rsidRDefault="00875DCA">
            <w:pPr>
              <w:spacing w:before="40" w:after="40"/>
            </w:pPr>
            <w:r>
              <w:rPr>
                <w:sz w:val="18"/>
              </w:rPr>
              <w:t>Revoir privilèges et secours</w:t>
            </w:r>
          </w:p>
        </w:tc>
      </w:tr>
      <w:tr w:rsidR="002F5944" w14:paraId="1977F431" w14:textId="77777777">
        <w:trPr>
          <w:cantSplit/>
          <w:jc w:val="center"/>
        </w:trPr>
        <w:tc>
          <w:tcPr>
            <w:tcW w:w="2198" w:type="dxa"/>
            <w:tcMar>
              <w:top w:w="85" w:type="dxa"/>
              <w:left w:w="85" w:type="dxa"/>
              <w:bottom w:w="85" w:type="dxa"/>
              <w:right w:w="85" w:type="dxa"/>
            </w:tcMar>
          </w:tcPr>
          <w:p w14:paraId="3013342E" w14:textId="77777777" w:rsidR="002F5944" w:rsidRDefault="00875DCA">
            <w:pPr>
              <w:spacing w:before="40" w:after="40"/>
            </w:pPr>
            <w:r>
              <w:rPr>
                <w:sz w:val="18"/>
              </w:rPr>
              <w:t>Protection contre modification</w:t>
            </w:r>
          </w:p>
        </w:tc>
        <w:tc>
          <w:tcPr>
            <w:tcW w:w="2994" w:type="dxa"/>
            <w:tcMar>
              <w:top w:w="85" w:type="dxa"/>
              <w:left w:w="85" w:type="dxa"/>
              <w:bottom w:w="85" w:type="dxa"/>
              <w:right w:w="85" w:type="dxa"/>
            </w:tcMar>
          </w:tcPr>
          <w:p w14:paraId="6BC58673" w14:textId="77777777" w:rsidR="002F5944" w:rsidRDefault="00875DCA">
            <w:pPr>
              <w:spacing w:before="40" w:after="40"/>
            </w:pPr>
            <w:r>
              <w:rPr>
                <w:sz w:val="18"/>
              </w:rPr>
              <w:t>Qui change la règle et pendant quelle période ?</w:t>
            </w:r>
          </w:p>
        </w:tc>
        <w:tc>
          <w:tcPr>
            <w:tcW w:w="2198" w:type="dxa"/>
            <w:tcMar>
              <w:top w:w="85" w:type="dxa"/>
              <w:left w:w="85" w:type="dxa"/>
              <w:bottom w:w="85" w:type="dxa"/>
              <w:right w:w="85" w:type="dxa"/>
            </w:tcMar>
          </w:tcPr>
          <w:p w14:paraId="13C3DD65" w14:textId="77777777" w:rsidR="002F5944" w:rsidRDefault="00875DCA">
            <w:pPr>
              <w:spacing w:before="40" w:after="40"/>
            </w:pPr>
            <w:r>
              <w:rPr>
                <w:sz w:val="18"/>
              </w:rPr>
              <w:t>Paramètres, droits et essai prévu</w:t>
            </w:r>
          </w:p>
        </w:tc>
        <w:tc>
          <w:tcPr>
            <w:tcW w:w="2362" w:type="dxa"/>
            <w:tcMar>
              <w:top w:w="85" w:type="dxa"/>
              <w:left w:w="85" w:type="dxa"/>
              <w:bottom w:w="85" w:type="dxa"/>
              <w:right w:w="85" w:type="dxa"/>
            </w:tcMar>
          </w:tcPr>
          <w:p w14:paraId="5C1129A8" w14:textId="77777777" w:rsidR="002F5944" w:rsidRDefault="00875DCA">
            <w:pPr>
              <w:spacing w:before="40" w:after="40"/>
            </w:pPr>
            <w:r>
              <w:rPr>
                <w:sz w:val="18"/>
              </w:rPr>
              <w:t>Corriger la protection ou limiter la promesse</w:t>
            </w:r>
          </w:p>
        </w:tc>
      </w:tr>
      <w:tr w:rsidR="002F5944" w14:paraId="57821911" w14:textId="77777777">
        <w:trPr>
          <w:cantSplit/>
          <w:jc w:val="center"/>
        </w:trPr>
        <w:tc>
          <w:tcPr>
            <w:tcW w:w="2198" w:type="dxa"/>
            <w:shd w:val="clear" w:color="auto" w:fill="F5F7F2"/>
            <w:tcMar>
              <w:top w:w="85" w:type="dxa"/>
              <w:left w:w="85" w:type="dxa"/>
              <w:bottom w:w="85" w:type="dxa"/>
              <w:right w:w="85" w:type="dxa"/>
            </w:tcMar>
          </w:tcPr>
          <w:p w14:paraId="29DFAD54" w14:textId="77777777" w:rsidR="002F5944" w:rsidRDefault="00875DCA">
            <w:pPr>
              <w:spacing w:before="40" w:after="40"/>
            </w:pPr>
            <w:r>
              <w:rPr>
                <w:sz w:val="18"/>
              </w:rPr>
              <w:t>Copie hors ligne</w:t>
            </w:r>
          </w:p>
        </w:tc>
        <w:tc>
          <w:tcPr>
            <w:tcW w:w="2994" w:type="dxa"/>
            <w:shd w:val="clear" w:color="auto" w:fill="F5F7F2"/>
            <w:tcMar>
              <w:top w:w="85" w:type="dxa"/>
              <w:left w:w="85" w:type="dxa"/>
              <w:bottom w:w="85" w:type="dxa"/>
              <w:right w:w="85" w:type="dxa"/>
            </w:tcMar>
          </w:tcPr>
          <w:p w14:paraId="05094BD5" w14:textId="77777777" w:rsidR="002F5944" w:rsidRDefault="00875DCA">
            <w:pPr>
              <w:spacing w:before="40" w:after="40"/>
            </w:pPr>
            <w:r>
              <w:rPr>
                <w:sz w:val="18"/>
              </w:rPr>
              <w:t>Quand est-elle réellement déconnectée et récupérable ?</w:t>
            </w:r>
          </w:p>
        </w:tc>
        <w:tc>
          <w:tcPr>
            <w:tcW w:w="2198" w:type="dxa"/>
            <w:shd w:val="clear" w:color="auto" w:fill="F5F7F2"/>
            <w:tcMar>
              <w:top w:w="85" w:type="dxa"/>
              <w:left w:w="85" w:type="dxa"/>
              <w:bottom w:w="85" w:type="dxa"/>
              <w:right w:w="85" w:type="dxa"/>
            </w:tcMar>
          </w:tcPr>
          <w:p w14:paraId="50AED576" w14:textId="77777777" w:rsidR="002F5944" w:rsidRDefault="00875DCA">
            <w:pPr>
              <w:spacing w:before="40" w:after="40"/>
            </w:pPr>
            <w:r>
              <w:rPr>
                <w:sz w:val="18"/>
              </w:rPr>
              <w:t>Inventaire, garde et test de lecture</w:t>
            </w:r>
          </w:p>
        </w:tc>
        <w:tc>
          <w:tcPr>
            <w:tcW w:w="2362" w:type="dxa"/>
            <w:shd w:val="clear" w:color="auto" w:fill="F5F7F2"/>
            <w:tcMar>
              <w:top w:w="85" w:type="dxa"/>
              <w:left w:w="85" w:type="dxa"/>
              <w:bottom w:w="85" w:type="dxa"/>
              <w:right w:w="85" w:type="dxa"/>
            </w:tcMar>
          </w:tcPr>
          <w:p w14:paraId="5E3FFAB7" w14:textId="77777777" w:rsidR="002F5944" w:rsidRDefault="00875DCA">
            <w:pPr>
              <w:spacing w:before="40" w:after="40"/>
            </w:pPr>
            <w:r>
              <w:rPr>
                <w:sz w:val="18"/>
              </w:rPr>
              <w:t>Organiser rotation ou autre stratégie</w:t>
            </w:r>
          </w:p>
        </w:tc>
      </w:tr>
    </w:tbl>
    <w:p w14:paraId="3508922B" w14:textId="77777777" w:rsidR="002F5944" w:rsidRDefault="002F5944">
      <w:pPr>
        <w:spacing w:line="40" w:lineRule="exact"/>
      </w:pPr>
    </w:p>
    <w:p w14:paraId="24DC522A" w14:textId="77777777" w:rsidR="002F5944" w:rsidRDefault="00875DCA">
      <w:pPr>
        <w:spacing w:after="60" w:line="254" w:lineRule="auto"/>
      </w:pPr>
      <w:r>
        <w:t>La sensibilité des copies doit suivre celle des données. Le chiffrement doit être accompagné d'une gestion des clés récupérables et d'accès autorisés. Le responsable doit considérer vol de support, corruption, changement de fournisseur et perte d'identité. La protection d'une copie ne dispense pas de contrôler les données qu'elle contient ni de savoir comment les restaurer.</w:t>
      </w:r>
    </w:p>
    <w:p w14:paraId="3348E73B" w14:textId="77777777" w:rsidR="002F5944" w:rsidRDefault="00875DCA">
      <w:pPr>
        <w:pStyle w:val="Titre1"/>
      </w:pPr>
      <w:r>
        <w:rPr>
          <w:b w:val="0"/>
        </w:rPr>
        <w:t>5. Protéger les moyens de sauvegarde et la chaîne de reprise</w:t>
      </w:r>
    </w:p>
    <w:p w14:paraId="0EDB9156" w14:textId="77777777" w:rsidR="002F5944" w:rsidRDefault="00875DCA">
      <w:pPr>
        <w:spacing w:after="60" w:line="254" w:lineRule="auto"/>
      </w:pPr>
      <w:r>
        <w:t>L'infrastructure de sauvegarde doit être administrée avec des identités dédiées et des privilèges limités. Les rôles de consultation, exploitation, configuration et suppression doivent être distingués lorsque les capacités le permettent. Les changements et opérations sensibles doivent être journalisés. Les composants doivent suivre la politique de correctifs ; protéger les données sans maintenir le logiciel de sauvegarde laisse une dépendance critique non traitée.</w:t>
      </w:r>
    </w:p>
    <w:p w14:paraId="18634DFC" w14:textId="77777777" w:rsidR="002F5944" w:rsidRDefault="00875DCA">
      <w:pPr>
        <w:spacing w:after="60" w:line="254" w:lineRule="auto"/>
      </w:pPr>
      <w:r>
        <w:t>Le responsable doit conserver les éléments permettant de reconstruire le dispositif : procédures, catalogue, configurations, binaires autorisés, licences, matériel ou capacité, mécanismes d'import et récupération des clés. Les moyens de secours doivent être protégés, mais utilisables par les personnes habilitées. Une copie chiffrée dont la clé n'est pas récupérable ne démontre aucune capacité de restauration.</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38"/>
        <w:gridCol w:w="2666"/>
        <w:gridCol w:w="2411"/>
        <w:gridCol w:w="2338"/>
      </w:tblGrid>
      <w:tr w:rsidR="002F5944" w14:paraId="54C69488" w14:textId="77777777">
        <w:trPr>
          <w:cantSplit/>
          <w:tblHeader/>
          <w:jc w:val="center"/>
        </w:trPr>
        <w:tc>
          <w:tcPr>
            <w:tcW w:w="2338" w:type="dxa"/>
            <w:shd w:val="clear" w:color="auto" w:fill="DCECE7"/>
            <w:tcMar>
              <w:top w:w="85" w:type="dxa"/>
              <w:left w:w="85" w:type="dxa"/>
              <w:bottom w:w="85" w:type="dxa"/>
              <w:right w:w="85" w:type="dxa"/>
            </w:tcMar>
          </w:tcPr>
          <w:p w14:paraId="34B389CD" w14:textId="77777777" w:rsidR="002F5944" w:rsidRDefault="00875DCA">
            <w:pPr>
              <w:keepNext/>
              <w:spacing w:before="40" w:after="40"/>
            </w:pPr>
            <w:r>
              <w:rPr>
                <w:b/>
                <w:sz w:val="18"/>
              </w:rPr>
              <w:t>Étape de dépendance</w:t>
            </w:r>
          </w:p>
        </w:tc>
        <w:tc>
          <w:tcPr>
            <w:tcW w:w="2666" w:type="dxa"/>
            <w:shd w:val="clear" w:color="auto" w:fill="DCECE7"/>
            <w:tcMar>
              <w:top w:w="85" w:type="dxa"/>
              <w:left w:w="85" w:type="dxa"/>
              <w:bottom w:w="85" w:type="dxa"/>
              <w:right w:w="85" w:type="dxa"/>
            </w:tcMar>
          </w:tcPr>
          <w:p w14:paraId="66BA3B5D" w14:textId="77777777" w:rsidR="002F5944" w:rsidRDefault="00875DCA">
            <w:pPr>
              <w:keepNext/>
              <w:spacing w:before="40" w:after="40"/>
            </w:pPr>
            <w:r>
              <w:rPr>
                <w:b/>
                <w:sz w:val="18"/>
              </w:rPr>
              <w:t>Entrée nécessaire</w:t>
            </w:r>
          </w:p>
        </w:tc>
        <w:tc>
          <w:tcPr>
            <w:tcW w:w="2411" w:type="dxa"/>
            <w:shd w:val="clear" w:color="auto" w:fill="DCECE7"/>
            <w:tcMar>
              <w:top w:w="85" w:type="dxa"/>
              <w:left w:w="85" w:type="dxa"/>
              <w:bottom w:w="85" w:type="dxa"/>
              <w:right w:w="85" w:type="dxa"/>
            </w:tcMar>
          </w:tcPr>
          <w:p w14:paraId="118439FA" w14:textId="77777777" w:rsidR="002F5944" w:rsidRDefault="00875DCA">
            <w:pPr>
              <w:keepNext/>
              <w:spacing w:before="40" w:after="40"/>
            </w:pPr>
            <w:r>
              <w:rPr>
                <w:b/>
                <w:sz w:val="18"/>
              </w:rPr>
              <w:t>Contrôle</w:t>
            </w:r>
          </w:p>
        </w:tc>
        <w:tc>
          <w:tcPr>
            <w:tcW w:w="2338" w:type="dxa"/>
            <w:shd w:val="clear" w:color="auto" w:fill="DCECE7"/>
            <w:tcMar>
              <w:top w:w="85" w:type="dxa"/>
              <w:left w:w="85" w:type="dxa"/>
              <w:bottom w:w="85" w:type="dxa"/>
              <w:right w:w="85" w:type="dxa"/>
            </w:tcMar>
          </w:tcPr>
          <w:p w14:paraId="18B0E179" w14:textId="77777777" w:rsidR="002F5944" w:rsidRDefault="00875DCA">
            <w:pPr>
              <w:keepNext/>
              <w:spacing w:before="40" w:after="40"/>
            </w:pPr>
            <w:r>
              <w:rPr>
                <w:b/>
                <w:sz w:val="18"/>
              </w:rPr>
              <w:t>Responsable</w:t>
            </w:r>
          </w:p>
        </w:tc>
      </w:tr>
      <w:tr w:rsidR="002F5944" w14:paraId="4E5C5B25" w14:textId="77777777">
        <w:trPr>
          <w:cantSplit/>
          <w:jc w:val="center"/>
        </w:trPr>
        <w:tc>
          <w:tcPr>
            <w:tcW w:w="2338" w:type="dxa"/>
            <w:tcMar>
              <w:top w:w="85" w:type="dxa"/>
              <w:left w:w="85" w:type="dxa"/>
              <w:bottom w:w="85" w:type="dxa"/>
              <w:right w:w="85" w:type="dxa"/>
            </w:tcMar>
          </w:tcPr>
          <w:p w14:paraId="613CFA60" w14:textId="77777777" w:rsidR="002F5944" w:rsidRDefault="00875DCA">
            <w:pPr>
              <w:spacing w:before="40" w:after="40"/>
            </w:pPr>
            <w:r>
              <w:rPr>
                <w:sz w:val="18"/>
              </w:rPr>
              <w:t>Accès de secours</w:t>
            </w:r>
          </w:p>
        </w:tc>
        <w:tc>
          <w:tcPr>
            <w:tcW w:w="2666" w:type="dxa"/>
            <w:tcMar>
              <w:top w:w="85" w:type="dxa"/>
              <w:left w:w="85" w:type="dxa"/>
              <w:bottom w:w="85" w:type="dxa"/>
              <w:right w:w="85" w:type="dxa"/>
            </w:tcMar>
          </w:tcPr>
          <w:p w14:paraId="7B5E0DF6" w14:textId="77777777" w:rsidR="002F5944" w:rsidRDefault="00875DCA">
            <w:pPr>
              <w:spacing w:before="40" w:after="40"/>
            </w:pPr>
            <w:r>
              <w:rPr>
                <w:sz w:val="18"/>
              </w:rPr>
              <w:t>Identité, délégation et moyen d'authentification</w:t>
            </w:r>
          </w:p>
        </w:tc>
        <w:tc>
          <w:tcPr>
            <w:tcW w:w="2411" w:type="dxa"/>
            <w:tcMar>
              <w:top w:w="85" w:type="dxa"/>
              <w:left w:w="85" w:type="dxa"/>
              <w:bottom w:w="85" w:type="dxa"/>
              <w:right w:w="85" w:type="dxa"/>
            </w:tcMar>
          </w:tcPr>
          <w:p w14:paraId="624A9572" w14:textId="77777777" w:rsidR="002F5944" w:rsidRDefault="00875DCA">
            <w:pPr>
              <w:spacing w:before="40" w:after="40"/>
            </w:pPr>
            <w:r>
              <w:rPr>
                <w:sz w:val="18"/>
              </w:rPr>
              <w:t>Connexion autorisée sans système sinistré</w:t>
            </w:r>
          </w:p>
        </w:tc>
        <w:tc>
          <w:tcPr>
            <w:tcW w:w="2338" w:type="dxa"/>
            <w:tcMar>
              <w:top w:w="85" w:type="dxa"/>
              <w:left w:w="85" w:type="dxa"/>
              <w:bottom w:w="85" w:type="dxa"/>
              <w:right w:w="85" w:type="dxa"/>
            </w:tcMar>
          </w:tcPr>
          <w:p w14:paraId="625412A6" w14:textId="77777777" w:rsidR="002F5944" w:rsidRDefault="00875DCA">
            <w:pPr>
              <w:spacing w:before="40" w:after="40"/>
            </w:pPr>
            <w:r>
              <w:rPr>
                <w:sz w:val="18"/>
              </w:rPr>
              <w:t>Responsable interne</w:t>
            </w:r>
          </w:p>
        </w:tc>
      </w:tr>
      <w:tr w:rsidR="002F5944" w14:paraId="339A7389" w14:textId="77777777">
        <w:trPr>
          <w:cantSplit/>
          <w:jc w:val="center"/>
        </w:trPr>
        <w:tc>
          <w:tcPr>
            <w:tcW w:w="2338" w:type="dxa"/>
            <w:shd w:val="clear" w:color="auto" w:fill="F5F7F2"/>
            <w:tcMar>
              <w:top w:w="85" w:type="dxa"/>
              <w:left w:w="85" w:type="dxa"/>
              <w:bottom w:w="85" w:type="dxa"/>
              <w:right w:w="85" w:type="dxa"/>
            </w:tcMar>
          </w:tcPr>
          <w:p w14:paraId="48218969" w14:textId="77777777" w:rsidR="002F5944" w:rsidRDefault="00875DCA">
            <w:pPr>
              <w:spacing w:before="40" w:after="40"/>
            </w:pPr>
            <w:r>
              <w:rPr>
                <w:sz w:val="18"/>
              </w:rPr>
              <w:t>Infrastructure</w:t>
            </w:r>
          </w:p>
        </w:tc>
        <w:tc>
          <w:tcPr>
            <w:tcW w:w="2666" w:type="dxa"/>
            <w:shd w:val="clear" w:color="auto" w:fill="F5F7F2"/>
            <w:tcMar>
              <w:top w:w="85" w:type="dxa"/>
              <w:left w:w="85" w:type="dxa"/>
              <w:bottom w:w="85" w:type="dxa"/>
              <w:right w:w="85" w:type="dxa"/>
            </w:tcMar>
          </w:tcPr>
          <w:p w14:paraId="49A15B5C" w14:textId="77777777" w:rsidR="002F5944" w:rsidRDefault="00875DCA">
            <w:pPr>
              <w:spacing w:before="40" w:after="40"/>
            </w:pPr>
            <w:r>
              <w:rPr>
                <w:sz w:val="18"/>
              </w:rPr>
              <w:t>Réseau, temps, stockage et administration maîtrisés</w:t>
            </w:r>
          </w:p>
        </w:tc>
        <w:tc>
          <w:tcPr>
            <w:tcW w:w="2411" w:type="dxa"/>
            <w:shd w:val="clear" w:color="auto" w:fill="F5F7F2"/>
            <w:tcMar>
              <w:top w:w="85" w:type="dxa"/>
              <w:left w:w="85" w:type="dxa"/>
              <w:bottom w:w="85" w:type="dxa"/>
              <w:right w:w="85" w:type="dxa"/>
            </w:tcMar>
          </w:tcPr>
          <w:p w14:paraId="4E3AA692" w14:textId="77777777" w:rsidR="002F5944" w:rsidRDefault="00875DCA">
            <w:pPr>
              <w:spacing w:before="40" w:after="40"/>
            </w:pPr>
            <w:r>
              <w:rPr>
                <w:sz w:val="18"/>
              </w:rPr>
              <w:t>Ressources disponibles et isolées si nécessaire</w:t>
            </w:r>
          </w:p>
        </w:tc>
        <w:tc>
          <w:tcPr>
            <w:tcW w:w="2338" w:type="dxa"/>
            <w:shd w:val="clear" w:color="auto" w:fill="F5F7F2"/>
            <w:tcMar>
              <w:top w:w="85" w:type="dxa"/>
              <w:left w:w="85" w:type="dxa"/>
              <w:bottom w:w="85" w:type="dxa"/>
              <w:right w:w="85" w:type="dxa"/>
            </w:tcMar>
          </w:tcPr>
          <w:p w14:paraId="3B151A30" w14:textId="77777777" w:rsidR="002F5944" w:rsidRDefault="00875DCA">
            <w:pPr>
              <w:spacing w:before="40" w:after="40"/>
            </w:pPr>
            <w:r>
              <w:rPr>
                <w:sz w:val="18"/>
              </w:rPr>
              <w:t>Exploitant</w:t>
            </w:r>
          </w:p>
        </w:tc>
      </w:tr>
      <w:tr w:rsidR="002F5944" w14:paraId="00B619FA" w14:textId="77777777">
        <w:trPr>
          <w:cantSplit/>
          <w:jc w:val="center"/>
        </w:trPr>
        <w:tc>
          <w:tcPr>
            <w:tcW w:w="2338" w:type="dxa"/>
            <w:tcMar>
              <w:top w:w="85" w:type="dxa"/>
              <w:left w:w="85" w:type="dxa"/>
              <w:bottom w:w="85" w:type="dxa"/>
              <w:right w:w="85" w:type="dxa"/>
            </w:tcMar>
          </w:tcPr>
          <w:p w14:paraId="474F2F47" w14:textId="77777777" w:rsidR="002F5944" w:rsidRDefault="00875DCA">
            <w:pPr>
              <w:spacing w:before="40" w:after="40"/>
            </w:pPr>
            <w:r>
              <w:rPr>
                <w:sz w:val="18"/>
              </w:rPr>
              <w:t>Outil et catalogue</w:t>
            </w:r>
          </w:p>
        </w:tc>
        <w:tc>
          <w:tcPr>
            <w:tcW w:w="2666" w:type="dxa"/>
            <w:tcMar>
              <w:top w:w="85" w:type="dxa"/>
              <w:left w:w="85" w:type="dxa"/>
              <w:bottom w:w="85" w:type="dxa"/>
              <w:right w:w="85" w:type="dxa"/>
            </w:tcMar>
          </w:tcPr>
          <w:p w14:paraId="43D58ED5" w14:textId="77777777" w:rsidR="002F5944" w:rsidRDefault="00875DCA">
            <w:pPr>
              <w:spacing w:before="40" w:after="40"/>
            </w:pPr>
            <w:r>
              <w:rPr>
                <w:sz w:val="18"/>
              </w:rPr>
              <w:t>Installation et références des copies</w:t>
            </w:r>
          </w:p>
        </w:tc>
        <w:tc>
          <w:tcPr>
            <w:tcW w:w="2411" w:type="dxa"/>
            <w:tcMar>
              <w:top w:w="85" w:type="dxa"/>
              <w:left w:w="85" w:type="dxa"/>
              <w:bottom w:w="85" w:type="dxa"/>
              <w:right w:w="85" w:type="dxa"/>
            </w:tcMar>
          </w:tcPr>
          <w:p w14:paraId="72D56BA0" w14:textId="77777777" w:rsidR="002F5944" w:rsidRDefault="00875DCA">
            <w:pPr>
              <w:spacing w:before="40" w:after="40"/>
            </w:pPr>
            <w:r>
              <w:rPr>
                <w:sz w:val="18"/>
              </w:rPr>
              <w:t>Copie retrouvée et lisible</w:t>
            </w:r>
          </w:p>
        </w:tc>
        <w:tc>
          <w:tcPr>
            <w:tcW w:w="2338" w:type="dxa"/>
            <w:tcMar>
              <w:top w:w="85" w:type="dxa"/>
              <w:left w:w="85" w:type="dxa"/>
              <w:bottom w:w="85" w:type="dxa"/>
              <w:right w:w="85" w:type="dxa"/>
            </w:tcMar>
          </w:tcPr>
          <w:p w14:paraId="008EC8B3" w14:textId="77777777" w:rsidR="002F5944" w:rsidRDefault="00875DCA">
            <w:pPr>
              <w:spacing w:before="40" w:after="40"/>
            </w:pPr>
            <w:r>
              <w:rPr>
                <w:sz w:val="18"/>
              </w:rPr>
              <w:t>Équipe sauvegarde</w:t>
            </w:r>
          </w:p>
        </w:tc>
      </w:tr>
      <w:tr w:rsidR="002F5944" w14:paraId="625A71B3" w14:textId="77777777">
        <w:trPr>
          <w:cantSplit/>
          <w:jc w:val="center"/>
        </w:trPr>
        <w:tc>
          <w:tcPr>
            <w:tcW w:w="2338" w:type="dxa"/>
            <w:shd w:val="clear" w:color="auto" w:fill="F5F7F2"/>
            <w:tcMar>
              <w:top w:w="85" w:type="dxa"/>
              <w:left w:w="85" w:type="dxa"/>
              <w:bottom w:w="85" w:type="dxa"/>
              <w:right w:w="85" w:type="dxa"/>
            </w:tcMar>
          </w:tcPr>
          <w:p w14:paraId="650F3FF8" w14:textId="77777777" w:rsidR="002F5944" w:rsidRDefault="00875DCA">
            <w:pPr>
              <w:spacing w:before="40" w:after="40"/>
            </w:pPr>
            <w:r>
              <w:rPr>
                <w:sz w:val="18"/>
              </w:rPr>
              <w:lastRenderedPageBreak/>
              <w:t>Clés et données</w:t>
            </w:r>
          </w:p>
        </w:tc>
        <w:tc>
          <w:tcPr>
            <w:tcW w:w="2666" w:type="dxa"/>
            <w:shd w:val="clear" w:color="auto" w:fill="F5F7F2"/>
            <w:tcMar>
              <w:top w:w="85" w:type="dxa"/>
              <w:left w:w="85" w:type="dxa"/>
              <w:bottom w:w="85" w:type="dxa"/>
              <w:right w:w="85" w:type="dxa"/>
            </w:tcMar>
          </w:tcPr>
          <w:p w14:paraId="1516029F" w14:textId="77777777" w:rsidR="002F5944" w:rsidRDefault="00875DCA">
            <w:pPr>
              <w:spacing w:before="40" w:after="40"/>
            </w:pPr>
            <w:r>
              <w:rPr>
                <w:sz w:val="18"/>
              </w:rPr>
              <w:t>Autorité, clé et point cohérent</w:t>
            </w:r>
          </w:p>
        </w:tc>
        <w:tc>
          <w:tcPr>
            <w:tcW w:w="2411" w:type="dxa"/>
            <w:shd w:val="clear" w:color="auto" w:fill="F5F7F2"/>
            <w:tcMar>
              <w:top w:w="85" w:type="dxa"/>
              <w:left w:w="85" w:type="dxa"/>
              <w:bottom w:w="85" w:type="dxa"/>
              <w:right w:w="85" w:type="dxa"/>
            </w:tcMar>
          </w:tcPr>
          <w:p w14:paraId="086F39C0" w14:textId="77777777" w:rsidR="002F5944" w:rsidRDefault="00875DCA">
            <w:pPr>
              <w:spacing w:before="40" w:after="40"/>
            </w:pPr>
            <w:r>
              <w:rPr>
                <w:sz w:val="18"/>
              </w:rPr>
              <w:t>Déchiffrement et intégrité contrôlés</w:t>
            </w:r>
          </w:p>
        </w:tc>
        <w:tc>
          <w:tcPr>
            <w:tcW w:w="2338" w:type="dxa"/>
            <w:shd w:val="clear" w:color="auto" w:fill="F5F7F2"/>
            <w:tcMar>
              <w:top w:w="85" w:type="dxa"/>
              <w:left w:w="85" w:type="dxa"/>
              <w:bottom w:w="85" w:type="dxa"/>
              <w:right w:w="85" w:type="dxa"/>
            </w:tcMar>
          </w:tcPr>
          <w:p w14:paraId="2E071FC4" w14:textId="77777777" w:rsidR="002F5944" w:rsidRDefault="00875DCA">
            <w:pPr>
              <w:spacing w:before="40" w:after="40"/>
            </w:pPr>
            <w:r>
              <w:rPr>
                <w:sz w:val="18"/>
              </w:rPr>
              <w:t>Dépositaire et opérateur</w:t>
            </w:r>
          </w:p>
        </w:tc>
      </w:tr>
      <w:tr w:rsidR="002F5944" w14:paraId="7192CE2C" w14:textId="77777777">
        <w:trPr>
          <w:cantSplit/>
          <w:jc w:val="center"/>
        </w:trPr>
        <w:tc>
          <w:tcPr>
            <w:tcW w:w="2338" w:type="dxa"/>
            <w:tcMar>
              <w:top w:w="85" w:type="dxa"/>
              <w:left w:w="85" w:type="dxa"/>
              <w:bottom w:w="85" w:type="dxa"/>
              <w:right w:w="85" w:type="dxa"/>
            </w:tcMar>
          </w:tcPr>
          <w:p w14:paraId="42C8D584" w14:textId="77777777" w:rsidR="002F5944" w:rsidRDefault="00875DCA">
            <w:pPr>
              <w:spacing w:before="40" w:after="40"/>
            </w:pPr>
            <w:r>
              <w:rPr>
                <w:sz w:val="18"/>
              </w:rPr>
              <w:t>Application</w:t>
            </w:r>
          </w:p>
        </w:tc>
        <w:tc>
          <w:tcPr>
            <w:tcW w:w="2666" w:type="dxa"/>
            <w:tcMar>
              <w:top w:w="85" w:type="dxa"/>
              <w:left w:w="85" w:type="dxa"/>
              <w:bottom w:w="85" w:type="dxa"/>
              <w:right w:w="85" w:type="dxa"/>
            </w:tcMar>
          </w:tcPr>
          <w:p w14:paraId="2DB3FB9A" w14:textId="77777777" w:rsidR="002F5944" w:rsidRDefault="00875DCA">
            <w:pPr>
              <w:spacing w:before="40" w:after="40"/>
            </w:pPr>
            <w:r>
              <w:rPr>
                <w:sz w:val="18"/>
              </w:rPr>
              <w:t>Versions, paramètres et dépendances</w:t>
            </w:r>
          </w:p>
        </w:tc>
        <w:tc>
          <w:tcPr>
            <w:tcW w:w="2411" w:type="dxa"/>
            <w:tcMar>
              <w:top w:w="85" w:type="dxa"/>
              <w:left w:w="85" w:type="dxa"/>
              <w:bottom w:w="85" w:type="dxa"/>
              <w:right w:w="85" w:type="dxa"/>
            </w:tcMar>
          </w:tcPr>
          <w:p w14:paraId="6CC803D5" w14:textId="77777777" w:rsidR="002F5944" w:rsidRDefault="00875DCA">
            <w:pPr>
              <w:spacing w:before="40" w:after="40"/>
            </w:pPr>
            <w:r>
              <w:rPr>
                <w:sz w:val="18"/>
              </w:rPr>
              <w:t>Fonction technique puis opération métier</w:t>
            </w:r>
          </w:p>
        </w:tc>
        <w:tc>
          <w:tcPr>
            <w:tcW w:w="2338" w:type="dxa"/>
            <w:tcMar>
              <w:top w:w="85" w:type="dxa"/>
              <w:left w:w="85" w:type="dxa"/>
              <w:bottom w:w="85" w:type="dxa"/>
              <w:right w:w="85" w:type="dxa"/>
            </w:tcMar>
          </w:tcPr>
          <w:p w14:paraId="5047E7C2" w14:textId="77777777" w:rsidR="002F5944" w:rsidRDefault="00875DCA">
            <w:pPr>
              <w:spacing w:before="40" w:after="40"/>
            </w:pPr>
            <w:r>
              <w:rPr>
                <w:sz w:val="18"/>
              </w:rPr>
              <w:t>Propriétaires technique et métier</w:t>
            </w:r>
          </w:p>
        </w:tc>
      </w:tr>
    </w:tbl>
    <w:p w14:paraId="27FC5FE1" w14:textId="77777777" w:rsidR="002F5944" w:rsidRDefault="002F5944">
      <w:pPr>
        <w:spacing w:line="40" w:lineRule="exact"/>
      </w:pPr>
    </w:p>
    <w:p w14:paraId="17F6F1D0" w14:textId="77777777" w:rsidR="002F5944" w:rsidRDefault="00875DCA">
      <w:pPr>
        <w:spacing w:after="60" w:line="254" w:lineRule="auto"/>
      </w:pPr>
      <w:r>
        <w:t>L'ordre dépend du service ; cette chaîne est un modèle à adapter, non une séquence universelle. Le pilote doit rechercher les dépendances circulaires, par exemple une procédure ou un secret accessible uniquement depuis l'application à restaurer. Il doit faire tester l'accès alternatif et affecter la correction. Une dépendance non résolue doit rester une réserve explicite de reprise.</w:t>
      </w:r>
    </w:p>
    <w:p w14:paraId="77A77F71" w14:textId="77777777" w:rsidR="002F5944" w:rsidRDefault="00875DCA">
      <w:pPr>
        <w:pStyle w:val="Titre1"/>
      </w:pPr>
      <w:r>
        <w:rPr>
          <w:b w:val="0"/>
        </w:rPr>
        <w:t>6. Exécuter les sauvegardes et traiter les échecs</w:t>
      </w:r>
    </w:p>
    <w:p w14:paraId="6FD10BCF" w14:textId="77777777" w:rsidR="002F5944" w:rsidRDefault="00875DCA">
      <w:pPr>
        <w:spacing w:after="60" w:line="254" w:lineRule="auto"/>
      </w:pPr>
      <w:r>
        <w:t>L'opérateur doit contrôler les tâches, les données effectivement incluses, la fraîcheur et les anomalies de volume, durée ou configuration. Une tâche verte peut ignorer un volume ou une application. Le contrôle doit comparer le périmètre réel à la fiche de service et prendre en compte les changements récents. Les messages fournisseur doivent être reliés aux services concernés, pas seulement archivés.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423"/>
        <w:gridCol w:w="2423"/>
        <w:gridCol w:w="2423"/>
        <w:gridCol w:w="2483"/>
      </w:tblGrid>
      <w:tr w:rsidR="002F5944" w14:paraId="0C1244CD" w14:textId="77777777">
        <w:trPr>
          <w:cantSplit/>
          <w:tblHeader/>
          <w:jc w:val="center"/>
        </w:trPr>
        <w:tc>
          <w:tcPr>
            <w:tcW w:w="2423" w:type="dxa"/>
            <w:shd w:val="clear" w:color="auto" w:fill="DCECE7"/>
            <w:tcMar>
              <w:top w:w="85" w:type="dxa"/>
              <w:left w:w="85" w:type="dxa"/>
              <w:bottom w:w="85" w:type="dxa"/>
              <w:right w:w="85" w:type="dxa"/>
            </w:tcMar>
          </w:tcPr>
          <w:p w14:paraId="41BEE47B" w14:textId="77777777" w:rsidR="002F5944" w:rsidRDefault="00875DCA">
            <w:pPr>
              <w:keepNext/>
              <w:spacing w:before="40" w:after="40"/>
            </w:pPr>
            <w:r>
              <w:rPr>
                <w:b/>
                <w:sz w:val="18"/>
              </w:rPr>
              <w:t>Observation</w:t>
            </w:r>
          </w:p>
        </w:tc>
        <w:tc>
          <w:tcPr>
            <w:tcW w:w="2423" w:type="dxa"/>
            <w:shd w:val="clear" w:color="auto" w:fill="DCECE7"/>
            <w:tcMar>
              <w:top w:w="85" w:type="dxa"/>
              <w:left w:w="85" w:type="dxa"/>
              <w:bottom w:w="85" w:type="dxa"/>
              <w:right w:w="85" w:type="dxa"/>
            </w:tcMar>
          </w:tcPr>
          <w:p w14:paraId="53502C42" w14:textId="77777777" w:rsidR="002F5944" w:rsidRDefault="00875DCA">
            <w:pPr>
              <w:keepNext/>
              <w:spacing w:before="40" w:after="40"/>
            </w:pPr>
            <w:r>
              <w:rPr>
                <w:b/>
                <w:sz w:val="18"/>
              </w:rPr>
              <w:t>Action</w:t>
            </w:r>
          </w:p>
        </w:tc>
        <w:tc>
          <w:tcPr>
            <w:tcW w:w="2423" w:type="dxa"/>
            <w:shd w:val="clear" w:color="auto" w:fill="DCECE7"/>
            <w:tcMar>
              <w:top w:w="85" w:type="dxa"/>
              <w:left w:w="85" w:type="dxa"/>
              <w:bottom w:w="85" w:type="dxa"/>
              <w:right w:w="85" w:type="dxa"/>
            </w:tcMar>
          </w:tcPr>
          <w:p w14:paraId="45BEB731" w14:textId="77777777" w:rsidR="002F5944" w:rsidRDefault="00875DCA">
            <w:pPr>
              <w:keepNext/>
              <w:spacing w:before="40" w:after="40"/>
            </w:pPr>
            <w:r>
              <w:rPr>
                <w:b/>
                <w:sz w:val="18"/>
              </w:rPr>
              <w:t>Preuve à garder</w:t>
            </w:r>
          </w:p>
        </w:tc>
        <w:tc>
          <w:tcPr>
            <w:tcW w:w="2483" w:type="dxa"/>
            <w:shd w:val="clear" w:color="auto" w:fill="DCECE7"/>
            <w:tcMar>
              <w:top w:w="85" w:type="dxa"/>
              <w:left w:w="85" w:type="dxa"/>
              <w:bottom w:w="85" w:type="dxa"/>
              <w:right w:w="85" w:type="dxa"/>
            </w:tcMar>
          </w:tcPr>
          <w:p w14:paraId="4086BD20" w14:textId="77777777" w:rsidR="002F5944" w:rsidRDefault="00875DCA">
            <w:pPr>
              <w:keepNext/>
              <w:spacing w:before="40" w:after="40"/>
            </w:pPr>
            <w:r>
              <w:rPr>
                <w:b/>
                <w:sz w:val="18"/>
              </w:rPr>
              <w:t>Escalade</w:t>
            </w:r>
          </w:p>
        </w:tc>
      </w:tr>
      <w:tr w:rsidR="002F5944" w14:paraId="0C484665" w14:textId="77777777">
        <w:trPr>
          <w:cantSplit/>
          <w:jc w:val="center"/>
        </w:trPr>
        <w:tc>
          <w:tcPr>
            <w:tcW w:w="2423" w:type="dxa"/>
            <w:tcMar>
              <w:top w:w="85" w:type="dxa"/>
              <w:left w:w="85" w:type="dxa"/>
              <w:bottom w:w="85" w:type="dxa"/>
              <w:right w:w="85" w:type="dxa"/>
            </w:tcMar>
          </w:tcPr>
          <w:p w14:paraId="33E62D96" w14:textId="77777777" w:rsidR="002F5944" w:rsidRDefault="00875DCA">
            <w:pPr>
              <w:spacing w:before="40" w:after="40"/>
            </w:pPr>
            <w:r>
              <w:rPr>
                <w:sz w:val="18"/>
              </w:rPr>
              <w:t>Tâche échouée</w:t>
            </w:r>
          </w:p>
        </w:tc>
        <w:tc>
          <w:tcPr>
            <w:tcW w:w="2423" w:type="dxa"/>
            <w:tcMar>
              <w:top w:w="85" w:type="dxa"/>
              <w:left w:w="85" w:type="dxa"/>
              <w:bottom w:w="85" w:type="dxa"/>
              <w:right w:w="85" w:type="dxa"/>
            </w:tcMar>
          </w:tcPr>
          <w:p w14:paraId="206FA76A" w14:textId="77777777" w:rsidR="002F5944" w:rsidRDefault="00875DCA">
            <w:pPr>
              <w:spacing w:before="40" w:after="40"/>
            </w:pPr>
            <w:r>
              <w:rPr>
                <w:sz w:val="18"/>
              </w:rPr>
              <w:t>Identifier état, cause et copie encore disponible</w:t>
            </w:r>
          </w:p>
        </w:tc>
        <w:tc>
          <w:tcPr>
            <w:tcW w:w="2423" w:type="dxa"/>
            <w:tcMar>
              <w:top w:w="85" w:type="dxa"/>
              <w:left w:w="85" w:type="dxa"/>
              <w:bottom w:w="85" w:type="dxa"/>
              <w:right w:w="85" w:type="dxa"/>
            </w:tcMar>
          </w:tcPr>
          <w:p w14:paraId="767651C4" w14:textId="77777777" w:rsidR="002F5944" w:rsidRDefault="00875DCA">
            <w:pPr>
              <w:spacing w:before="40" w:after="40"/>
            </w:pPr>
            <w:r>
              <w:rPr>
                <w:sz w:val="18"/>
              </w:rPr>
              <w:t>Erreur, service, dernière copie utile</w:t>
            </w:r>
          </w:p>
        </w:tc>
        <w:tc>
          <w:tcPr>
            <w:tcW w:w="2483" w:type="dxa"/>
            <w:tcMar>
              <w:top w:w="85" w:type="dxa"/>
              <w:left w:w="85" w:type="dxa"/>
              <w:bottom w:w="85" w:type="dxa"/>
              <w:right w:w="85" w:type="dxa"/>
            </w:tcMar>
          </w:tcPr>
          <w:p w14:paraId="342BB840" w14:textId="77777777" w:rsidR="002F5944" w:rsidRDefault="00875DCA">
            <w:pPr>
              <w:spacing w:before="40" w:after="40"/>
            </w:pPr>
            <w:r>
              <w:rPr>
                <w:sz w:val="18"/>
              </w:rPr>
              <w:t>Responsable interne et métier selon exposition</w:t>
            </w:r>
          </w:p>
        </w:tc>
      </w:tr>
      <w:tr w:rsidR="002F5944" w14:paraId="28351AAB" w14:textId="77777777">
        <w:trPr>
          <w:cantSplit/>
          <w:jc w:val="center"/>
        </w:trPr>
        <w:tc>
          <w:tcPr>
            <w:tcW w:w="2423" w:type="dxa"/>
            <w:shd w:val="clear" w:color="auto" w:fill="F5F7F2"/>
            <w:tcMar>
              <w:top w:w="85" w:type="dxa"/>
              <w:left w:w="85" w:type="dxa"/>
              <w:bottom w:w="85" w:type="dxa"/>
              <w:right w:w="85" w:type="dxa"/>
            </w:tcMar>
          </w:tcPr>
          <w:p w14:paraId="4BC14DAF" w14:textId="77777777" w:rsidR="002F5944" w:rsidRDefault="00875DCA">
            <w:pPr>
              <w:spacing w:before="40" w:after="40"/>
            </w:pPr>
            <w:r>
              <w:rPr>
                <w:sz w:val="18"/>
              </w:rPr>
              <w:t>Tâche réussie mais contenu douteux</w:t>
            </w:r>
          </w:p>
        </w:tc>
        <w:tc>
          <w:tcPr>
            <w:tcW w:w="2423" w:type="dxa"/>
            <w:shd w:val="clear" w:color="auto" w:fill="F5F7F2"/>
            <w:tcMar>
              <w:top w:w="85" w:type="dxa"/>
              <w:left w:w="85" w:type="dxa"/>
              <w:bottom w:w="85" w:type="dxa"/>
              <w:right w:w="85" w:type="dxa"/>
            </w:tcMar>
          </w:tcPr>
          <w:p w14:paraId="51CE06DE" w14:textId="77777777" w:rsidR="002F5944" w:rsidRDefault="00875DCA">
            <w:pPr>
              <w:spacing w:before="40" w:after="40"/>
            </w:pPr>
            <w:r>
              <w:rPr>
                <w:sz w:val="18"/>
              </w:rPr>
              <w:t>Comparer inclusions et données attendues</w:t>
            </w:r>
          </w:p>
        </w:tc>
        <w:tc>
          <w:tcPr>
            <w:tcW w:w="2423" w:type="dxa"/>
            <w:shd w:val="clear" w:color="auto" w:fill="F5F7F2"/>
            <w:tcMar>
              <w:top w:w="85" w:type="dxa"/>
              <w:left w:w="85" w:type="dxa"/>
              <w:bottom w:w="85" w:type="dxa"/>
              <w:right w:w="85" w:type="dxa"/>
            </w:tcMar>
          </w:tcPr>
          <w:p w14:paraId="67EA59BF" w14:textId="77777777" w:rsidR="002F5944" w:rsidRDefault="00875DCA">
            <w:pPr>
              <w:spacing w:before="40" w:after="40"/>
            </w:pPr>
            <w:r>
              <w:rPr>
                <w:sz w:val="18"/>
              </w:rPr>
              <w:t>Écart de périmètre et contrôle</w:t>
            </w:r>
          </w:p>
        </w:tc>
        <w:tc>
          <w:tcPr>
            <w:tcW w:w="2483" w:type="dxa"/>
            <w:shd w:val="clear" w:color="auto" w:fill="F5F7F2"/>
            <w:tcMar>
              <w:top w:w="85" w:type="dxa"/>
              <w:left w:w="85" w:type="dxa"/>
              <w:bottom w:w="85" w:type="dxa"/>
              <w:right w:w="85" w:type="dxa"/>
            </w:tcMar>
          </w:tcPr>
          <w:p w14:paraId="2481F231" w14:textId="77777777" w:rsidR="002F5944" w:rsidRDefault="00875DCA">
            <w:pPr>
              <w:spacing w:before="40" w:after="40"/>
            </w:pPr>
            <w:r>
              <w:rPr>
                <w:sz w:val="18"/>
              </w:rPr>
              <w:t>Ne pas annoncer protection complète</w:t>
            </w:r>
          </w:p>
        </w:tc>
      </w:tr>
      <w:tr w:rsidR="002F5944" w14:paraId="5719960C" w14:textId="77777777">
        <w:trPr>
          <w:cantSplit/>
          <w:jc w:val="center"/>
        </w:trPr>
        <w:tc>
          <w:tcPr>
            <w:tcW w:w="2423" w:type="dxa"/>
            <w:tcMar>
              <w:top w:w="85" w:type="dxa"/>
              <w:left w:w="85" w:type="dxa"/>
              <w:bottom w:w="85" w:type="dxa"/>
              <w:right w:w="85" w:type="dxa"/>
            </w:tcMar>
          </w:tcPr>
          <w:p w14:paraId="184CD5EF" w14:textId="77777777" w:rsidR="002F5944" w:rsidRDefault="00875DCA">
            <w:pPr>
              <w:spacing w:before="40" w:after="40"/>
            </w:pPr>
            <w:r>
              <w:rPr>
                <w:sz w:val="18"/>
              </w:rPr>
              <w:t>Copie trop ancienne</w:t>
            </w:r>
          </w:p>
        </w:tc>
        <w:tc>
          <w:tcPr>
            <w:tcW w:w="2423" w:type="dxa"/>
            <w:tcMar>
              <w:top w:w="85" w:type="dxa"/>
              <w:left w:w="85" w:type="dxa"/>
              <w:bottom w:w="85" w:type="dxa"/>
              <w:right w:w="85" w:type="dxa"/>
            </w:tcMar>
          </w:tcPr>
          <w:p w14:paraId="56B7F40F" w14:textId="77777777" w:rsidR="002F5944" w:rsidRDefault="00875DCA">
            <w:pPr>
              <w:spacing w:before="40" w:after="40"/>
            </w:pPr>
            <w:r>
              <w:rPr>
                <w:sz w:val="18"/>
              </w:rPr>
              <w:t>Comparer à l'objectif approuvé</w:t>
            </w:r>
          </w:p>
        </w:tc>
        <w:tc>
          <w:tcPr>
            <w:tcW w:w="2423" w:type="dxa"/>
            <w:tcMar>
              <w:top w:w="85" w:type="dxa"/>
              <w:left w:w="85" w:type="dxa"/>
              <w:bottom w:w="85" w:type="dxa"/>
              <w:right w:w="85" w:type="dxa"/>
            </w:tcMar>
          </w:tcPr>
          <w:p w14:paraId="6A1AD32A" w14:textId="77777777" w:rsidR="002F5944" w:rsidRDefault="00875DCA">
            <w:pPr>
              <w:spacing w:before="40" w:after="40"/>
            </w:pPr>
            <w:r>
              <w:rPr>
                <w:sz w:val="18"/>
              </w:rPr>
              <w:t>Dernier point cohérent et perte potentielle</w:t>
            </w:r>
          </w:p>
        </w:tc>
        <w:tc>
          <w:tcPr>
            <w:tcW w:w="2483" w:type="dxa"/>
            <w:tcMar>
              <w:top w:w="85" w:type="dxa"/>
              <w:left w:w="85" w:type="dxa"/>
              <w:bottom w:w="85" w:type="dxa"/>
              <w:right w:w="85" w:type="dxa"/>
            </w:tcMar>
          </w:tcPr>
          <w:p w14:paraId="2223EBCB" w14:textId="77777777" w:rsidR="002F5944" w:rsidRDefault="00875DCA">
            <w:pPr>
              <w:spacing w:before="40" w:after="40"/>
            </w:pPr>
            <w:r>
              <w:rPr>
                <w:sz w:val="18"/>
              </w:rPr>
              <w:t>Décision de protection ou risque accepté</w:t>
            </w:r>
          </w:p>
        </w:tc>
      </w:tr>
      <w:tr w:rsidR="002F5944" w14:paraId="6B6CC805" w14:textId="77777777">
        <w:trPr>
          <w:cantSplit/>
          <w:jc w:val="center"/>
        </w:trPr>
        <w:tc>
          <w:tcPr>
            <w:tcW w:w="2423" w:type="dxa"/>
            <w:shd w:val="clear" w:color="auto" w:fill="F5F7F2"/>
            <w:tcMar>
              <w:top w:w="85" w:type="dxa"/>
              <w:left w:w="85" w:type="dxa"/>
              <w:bottom w:w="85" w:type="dxa"/>
              <w:right w:w="85" w:type="dxa"/>
            </w:tcMar>
          </w:tcPr>
          <w:p w14:paraId="0B9E3942" w14:textId="77777777" w:rsidR="002F5944" w:rsidRDefault="00875DCA">
            <w:pPr>
              <w:spacing w:before="40" w:after="40"/>
            </w:pPr>
            <w:r>
              <w:rPr>
                <w:sz w:val="18"/>
              </w:rPr>
              <w:t>Changement inattendu</w:t>
            </w:r>
          </w:p>
        </w:tc>
        <w:tc>
          <w:tcPr>
            <w:tcW w:w="2423" w:type="dxa"/>
            <w:shd w:val="clear" w:color="auto" w:fill="F5F7F2"/>
            <w:tcMar>
              <w:top w:w="85" w:type="dxa"/>
              <w:left w:w="85" w:type="dxa"/>
              <w:bottom w:w="85" w:type="dxa"/>
              <w:right w:w="85" w:type="dxa"/>
            </w:tcMar>
          </w:tcPr>
          <w:p w14:paraId="500745DC" w14:textId="77777777" w:rsidR="002F5944" w:rsidRDefault="00875DCA">
            <w:pPr>
              <w:spacing w:before="40" w:after="40"/>
            </w:pPr>
            <w:r>
              <w:rPr>
                <w:sz w:val="18"/>
              </w:rPr>
              <w:t>Vérifier autorisation et effet</w:t>
            </w:r>
          </w:p>
        </w:tc>
        <w:tc>
          <w:tcPr>
            <w:tcW w:w="2423" w:type="dxa"/>
            <w:shd w:val="clear" w:color="auto" w:fill="F5F7F2"/>
            <w:tcMar>
              <w:top w:w="85" w:type="dxa"/>
              <w:left w:w="85" w:type="dxa"/>
              <w:bottom w:w="85" w:type="dxa"/>
              <w:right w:w="85" w:type="dxa"/>
            </w:tcMar>
          </w:tcPr>
          <w:p w14:paraId="420FDB31" w14:textId="77777777" w:rsidR="002F5944" w:rsidRDefault="00875DCA">
            <w:pPr>
              <w:spacing w:before="40" w:after="40"/>
            </w:pPr>
            <w:r>
              <w:rPr>
                <w:sz w:val="18"/>
              </w:rPr>
              <w:t>Configuration, auteur et historique</w:t>
            </w:r>
          </w:p>
        </w:tc>
        <w:tc>
          <w:tcPr>
            <w:tcW w:w="2483" w:type="dxa"/>
            <w:shd w:val="clear" w:color="auto" w:fill="F5F7F2"/>
            <w:tcMar>
              <w:top w:w="85" w:type="dxa"/>
              <w:left w:w="85" w:type="dxa"/>
              <w:bottom w:w="85" w:type="dxa"/>
              <w:right w:w="85" w:type="dxa"/>
            </w:tcMar>
          </w:tcPr>
          <w:p w14:paraId="7558D192" w14:textId="77777777" w:rsidR="002F5944" w:rsidRDefault="00875DCA">
            <w:pPr>
              <w:spacing w:before="40" w:after="40"/>
            </w:pPr>
            <w:r>
              <w:rPr>
                <w:sz w:val="18"/>
              </w:rPr>
              <w:t>Sécurité si compromission plausible</w:t>
            </w:r>
          </w:p>
        </w:tc>
      </w:tr>
    </w:tbl>
    <w:p w14:paraId="47425CEE" w14:textId="77777777" w:rsidR="002F5944" w:rsidRDefault="002F5944">
      <w:pPr>
        <w:spacing w:line="40" w:lineRule="exact"/>
      </w:pPr>
    </w:p>
    <w:p w14:paraId="57F3ECB4" w14:textId="77777777" w:rsidR="002F5944" w:rsidRDefault="00875DCA">
      <w:pPr>
        <w:spacing w:after="60" w:line="254" w:lineRule="auto"/>
      </w:pPr>
      <w:r>
        <w:t>Chaque échec doit recevoir propriétaire, action et point de réexamen. Une nouvelle tâche réussie doit être vérifiée avant fermeture. Si le service dépasse l'objectif approuvé, le métier doit connaître la perte potentielle et décider avec l'autorité compétente. Une relance répétée sans analyse ne doit pas masquer une absence durable de copie utilisable.</w:t>
      </w:r>
    </w:p>
    <w:p w14:paraId="43CC91DA" w14:textId="77777777" w:rsidR="002F5944" w:rsidRDefault="00875DCA">
      <w:pPr>
        <w:spacing w:after="60" w:line="254" w:lineRule="auto"/>
      </w:pPr>
      <w:r>
        <w:t>Le fournisseur doit confirmer ce qu'il a fait et ce qu'il a vérifié. S'il est indisponible, le responsable utilise l'escalade et le relais prévus. Les moyens alternatifs ne doivent pas exposer les données par un export non autorisé. Le risque d'attente et les capacités manquantes doivent être soumis à une personne interne, pas acceptés tacitement par silence.</w:t>
      </w:r>
    </w:p>
    <w:p w14:paraId="1A043795" w14:textId="77777777" w:rsidR="002F5944" w:rsidRDefault="00875DCA">
      <w:pPr>
        <w:pStyle w:val="Titre1"/>
      </w:pPr>
      <w:r>
        <w:rPr>
          <w:b w:val="0"/>
        </w:rPr>
        <w:t>7. Choisir et autoriser une restauration</w:t>
      </w:r>
    </w:p>
    <w:p w14:paraId="2ED50B5F" w14:textId="77777777" w:rsidR="002F5944" w:rsidRDefault="00875DCA">
      <w:pPr>
        <w:spacing w:after="60" w:line="254" w:lineRule="auto"/>
      </w:pPr>
      <w:r>
        <w:t>Toute demande doit préciser service, données, motif, point souhaité, destination et autorité. Le responsable doit vérifier le besoin, les droits du demandeur et le risque d'écraser des données récentes. Une restauration vers un autre utilisateur ou système doit être spécifiquement autorisée. La récupération ne doit pas devenir un moyen de contourner les restrictions d'accès normales.</w:t>
      </w:r>
    </w:p>
    <w:p w14:paraId="3E2216DA" w14:textId="77777777" w:rsidR="002F5944" w:rsidRDefault="00875DCA">
      <w:pPr>
        <w:spacing w:after="60" w:line="254" w:lineRule="auto"/>
      </w:pPr>
      <w:r>
        <w:t>L'opérateur doit identifier la copie, son âge, les dépendances et sa cohérence applicative. Le pilote doit approuver environnement, fenêtre, impact, critères de succès et arrêt. La version source et les données actuelles utiles doivent être préservées selon la situation. La décision doit séparer restauration de test, récupération d'un élément et reprise complète ; ces niveaux n'ont pas la même preuve attendue.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204"/>
        <w:gridCol w:w="2934"/>
        <w:gridCol w:w="2410"/>
        <w:gridCol w:w="2204"/>
      </w:tblGrid>
      <w:tr w:rsidR="002F5944" w14:paraId="6FC10B73" w14:textId="77777777">
        <w:trPr>
          <w:cantSplit/>
          <w:tblHeader/>
          <w:jc w:val="center"/>
        </w:trPr>
        <w:tc>
          <w:tcPr>
            <w:tcW w:w="2204" w:type="dxa"/>
            <w:shd w:val="clear" w:color="auto" w:fill="DCECE7"/>
            <w:tcMar>
              <w:top w:w="85" w:type="dxa"/>
              <w:left w:w="85" w:type="dxa"/>
              <w:bottom w:w="85" w:type="dxa"/>
              <w:right w:w="85" w:type="dxa"/>
            </w:tcMar>
          </w:tcPr>
          <w:p w14:paraId="3CD36CC8" w14:textId="77777777" w:rsidR="002F5944" w:rsidRDefault="00875DCA">
            <w:pPr>
              <w:keepNext/>
              <w:spacing w:before="40" w:after="40"/>
            </w:pPr>
            <w:r>
              <w:rPr>
                <w:b/>
                <w:sz w:val="18"/>
              </w:rPr>
              <w:t>Branche</w:t>
            </w:r>
          </w:p>
        </w:tc>
        <w:tc>
          <w:tcPr>
            <w:tcW w:w="2934" w:type="dxa"/>
            <w:shd w:val="clear" w:color="auto" w:fill="DCECE7"/>
            <w:tcMar>
              <w:top w:w="85" w:type="dxa"/>
              <w:left w:w="85" w:type="dxa"/>
              <w:bottom w:w="85" w:type="dxa"/>
              <w:right w:w="85" w:type="dxa"/>
            </w:tcMar>
          </w:tcPr>
          <w:p w14:paraId="1601085B" w14:textId="77777777" w:rsidR="002F5944" w:rsidRDefault="00875DCA">
            <w:pPr>
              <w:keepNext/>
              <w:spacing w:before="40" w:after="40"/>
            </w:pPr>
            <w:r>
              <w:rPr>
                <w:b/>
                <w:sz w:val="18"/>
              </w:rPr>
              <w:t>Autorité et préparation</w:t>
            </w:r>
          </w:p>
        </w:tc>
        <w:tc>
          <w:tcPr>
            <w:tcW w:w="2410" w:type="dxa"/>
            <w:shd w:val="clear" w:color="auto" w:fill="DCECE7"/>
            <w:tcMar>
              <w:top w:w="85" w:type="dxa"/>
              <w:left w:w="85" w:type="dxa"/>
              <w:bottom w:w="85" w:type="dxa"/>
              <w:right w:w="85" w:type="dxa"/>
            </w:tcMar>
          </w:tcPr>
          <w:p w14:paraId="40AA3A6A" w14:textId="77777777" w:rsidR="002F5944" w:rsidRDefault="00875DCA">
            <w:pPr>
              <w:keepNext/>
              <w:spacing w:before="40" w:after="40"/>
            </w:pPr>
            <w:r>
              <w:rPr>
                <w:b/>
                <w:sz w:val="18"/>
              </w:rPr>
              <w:t>Contrôle de résultat</w:t>
            </w:r>
          </w:p>
        </w:tc>
        <w:tc>
          <w:tcPr>
            <w:tcW w:w="2204" w:type="dxa"/>
            <w:shd w:val="clear" w:color="auto" w:fill="DCECE7"/>
            <w:tcMar>
              <w:top w:w="85" w:type="dxa"/>
              <w:left w:w="85" w:type="dxa"/>
              <w:bottom w:w="85" w:type="dxa"/>
              <w:right w:w="85" w:type="dxa"/>
            </w:tcMar>
          </w:tcPr>
          <w:p w14:paraId="5D8FC68E" w14:textId="77777777" w:rsidR="002F5944" w:rsidRDefault="00875DCA">
            <w:pPr>
              <w:keepNext/>
              <w:spacing w:before="40" w:after="40"/>
            </w:pPr>
            <w:r>
              <w:rPr>
                <w:b/>
                <w:sz w:val="18"/>
              </w:rPr>
              <w:t>Réserve</w:t>
            </w:r>
          </w:p>
        </w:tc>
      </w:tr>
      <w:tr w:rsidR="002F5944" w14:paraId="49A1BF27" w14:textId="77777777">
        <w:trPr>
          <w:cantSplit/>
          <w:jc w:val="center"/>
        </w:trPr>
        <w:tc>
          <w:tcPr>
            <w:tcW w:w="2204" w:type="dxa"/>
            <w:tcMar>
              <w:top w:w="85" w:type="dxa"/>
              <w:left w:w="85" w:type="dxa"/>
              <w:bottom w:w="85" w:type="dxa"/>
              <w:right w:w="85" w:type="dxa"/>
            </w:tcMar>
          </w:tcPr>
          <w:p w14:paraId="5BE1411F" w14:textId="77777777" w:rsidR="002F5944" w:rsidRDefault="00875DCA">
            <w:pPr>
              <w:spacing w:before="40" w:after="40"/>
            </w:pPr>
            <w:r>
              <w:rPr>
                <w:sz w:val="18"/>
              </w:rPr>
              <w:t>Élément supprimé</w:t>
            </w:r>
          </w:p>
        </w:tc>
        <w:tc>
          <w:tcPr>
            <w:tcW w:w="2934" w:type="dxa"/>
            <w:tcMar>
              <w:top w:w="85" w:type="dxa"/>
              <w:left w:w="85" w:type="dxa"/>
              <w:bottom w:w="85" w:type="dxa"/>
              <w:right w:w="85" w:type="dxa"/>
            </w:tcMar>
          </w:tcPr>
          <w:p w14:paraId="6B8C3653" w14:textId="77777777" w:rsidR="002F5944" w:rsidRDefault="00875DCA">
            <w:pPr>
              <w:spacing w:before="40" w:after="40"/>
            </w:pPr>
            <w:r>
              <w:rPr>
                <w:sz w:val="18"/>
              </w:rPr>
              <w:t>Propriétaire de données ; destination séparée si adaptée</w:t>
            </w:r>
          </w:p>
        </w:tc>
        <w:tc>
          <w:tcPr>
            <w:tcW w:w="2410" w:type="dxa"/>
            <w:tcMar>
              <w:top w:w="85" w:type="dxa"/>
              <w:left w:w="85" w:type="dxa"/>
              <w:bottom w:w="85" w:type="dxa"/>
              <w:right w:w="85" w:type="dxa"/>
            </w:tcMar>
          </w:tcPr>
          <w:p w14:paraId="7D0CF5DA" w14:textId="77777777" w:rsidR="002F5944" w:rsidRDefault="00875DCA">
            <w:pPr>
              <w:spacing w:before="40" w:after="40"/>
            </w:pPr>
            <w:r>
              <w:rPr>
                <w:sz w:val="18"/>
              </w:rPr>
              <w:t>Contenu et accès validés</w:t>
            </w:r>
          </w:p>
        </w:tc>
        <w:tc>
          <w:tcPr>
            <w:tcW w:w="2204" w:type="dxa"/>
            <w:tcMar>
              <w:top w:w="85" w:type="dxa"/>
              <w:left w:w="85" w:type="dxa"/>
              <w:bottom w:w="85" w:type="dxa"/>
              <w:right w:w="85" w:type="dxa"/>
            </w:tcMar>
          </w:tcPr>
          <w:p w14:paraId="75409504" w14:textId="77777777" w:rsidR="002F5944" w:rsidRDefault="00875DCA">
            <w:pPr>
              <w:spacing w:before="40" w:after="40"/>
            </w:pPr>
            <w:r>
              <w:rPr>
                <w:sz w:val="18"/>
              </w:rPr>
              <w:t>Ne prouve pas reconstruction du service</w:t>
            </w:r>
          </w:p>
        </w:tc>
      </w:tr>
      <w:tr w:rsidR="002F5944" w14:paraId="51F48829" w14:textId="77777777">
        <w:trPr>
          <w:cantSplit/>
          <w:jc w:val="center"/>
        </w:trPr>
        <w:tc>
          <w:tcPr>
            <w:tcW w:w="2204" w:type="dxa"/>
            <w:shd w:val="clear" w:color="auto" w:fill="F5F7F2"/>
            <w:tcMar>
              <w:top w:w="85" w:type="dxa"/>
              <w:left w:w="85" w:type="dxa"/>
              <w:bottom w:w="85" w:type="dxa"/>
              <w:right w:w="85" w:type="dxa"/>
            </w:tcMar>
          </w:tcPr>
          <w:p w14:paraId="5D2F0904" w14:textId="77777777" w:rsidR="002F5944" w:rsidRDefault="00875DCA">
            <w:pPr>
              <w:spacing w:before="40" w:after="40"/>
            </w:pPr>
            <w:r>
              <w:rPr>
                <w:sz w:val="18"/>
              </w:rPr>
              <w:lastRenderedPageBreak/>
              <w:t>Panne technique</w:t>
            </w:r>
          </w:p>
        </w:tc>
        <w:tc>
          <w:tcPr>
            <w:tcW w:w="2934" w:type="dxa"/>
            <w:shd w:val="clear" w:color="auto" w:fill="F5F7F2"/>
            <w:tcMar>
              <w:top w:w="85" w:type="dxa"/>
              <w:left w:w="85" w:type="dxa"/>
              <w:bottom w:w="85" w:type="dxa"/>
              <w:right w:w="85" w:type="dxa"/>
            </w:tcMar>
          </w:tcPr>
          <w:p w14:paraId="7079D417" w14:textId="77777777" w:rsidR="002F5944" w:rsidRDefault="00875DCA">
            <w:pPr>
              <w:spacing w:before="40" w:after="40"/>
            </w:pPr>
            <w:r>
              <w:rPr>
                <w:sz w:val="18"/>
              </w:rPr>
              <w:t>Métier et exploitation ; dépendances et capacité</w:t>
            </w:r>
          </w:p>
        </w:tc>
        <w:tc>
          <w:tcPr>
            <w:tcW w:w="2410" w:type="dxa"/>
            <w:shd w:val="clear" w:color="auto" w:fill="F5F7F2"/>
            <w:tcMar>
              <w:top w:w="85" w:type="dxa"/>
              <w:left w:w="85" w:type="dxa"/>
              <w:bottom w:w="85" w:type="dxa"/>
              <w:right w:w="85" w:type="dxa"/>
            </w:tcMar>
          </w:tcPr>
          <w:p w14:paraId="0CCA56F1" w14:textId="77777777" w:rsidR="002F5944" w:rsidRDefault="00875DCA">
            <w:pPr>
              <w:spacing w:before="40" w:after="40"/>
            </w:pPr>
            <w:r>
              <w:rPr>
                <w:sz w:val="18"/>
              </w:rPr>
              <w:t>Application et opération représentative</w:t>
            </w:r>
          </w:p>
        </w:tc>
        <w:tc>
          <w:tcPr>
            <w:tcW w:w="2204" w:type="dxa"/>
            <w:shd w:val="clear" w:color="auto" w:fill="F5F7F2"/>
            <w:tcMar>
              <w:top w:w="85" w:type="dxa"/>
              <w:left w:w="85" w:type="dxa"/>
              <w:bottom w:w="85" w:type="dxa"/>
              <w:right w:w="85" w:type="dxa"/>
            </w:tcMar>
          </w:tcPr>
          <w:p w14:paraId="49761445" w14:textId="77777777" w:rsidR="002F5944" w:rsidRDefault="00875DCA">
            <w:pPr>
              <w:spacing w:before="40" w:after="40"/>
            </w:pPr>
            <w:r>
              <w:rPr>
                <w:sz w:val="18"/>
              </w:rPr>
              <w:t>Effets sur données récentes</w:t>
            </w:r>
          </w:p>
        </w:tc>
      </w:tr>
      <w:tr w:rsidR="002F5944" w14:paraId="4EDFBABE" w14:textId="77777777">
        <w:trPr>
          <w:cantSplit/>
          <w:jc w:val="center"/>
        </w:trPr>
        <w:tc>
          <w:tcPr>
            <w:tcW w:w="2204" w:type="dxa"/>
            <w:tcMar>
              <w:top w:w="85" w:type="dxa"/>
              <w:left w:w="85" w:type="dxa"/>
              <w:bottom w:w="85" w:type="dxa"/>
              <w:right w:w="85" w:type="dxa"/>
            </w:tcMar>
          </w:tcPr>
          <w:p w14:paraId="2D1878B8" w14:textId="77777777" w:rsidR="002F5944" w:rsidRDefault="00875DCA">
            <w:pPr>
              <w:spacing w:before="40" w:after="40"/>
            </w:pPr>
            <w:r>
              <w:rPr>
                <w:sz w:val="18"/>
              </w:rPr>
              <w:t>Compromission</w:t>
            </w:r>
          </w:p>
        </w:tc>
        <w:tc>
          <w:tcPr>
            <w:tcW w:w="2934" w:type="dxa"/>
            <w:tcMar>
              <w:top w:w="85" w:type="dxa"/>
              <w:left w:w="85" w:type="dxa"/>
              <w:bottom w:w="85" w:type="dxa"/>
              <w:right w:w="85" w:type="dxa"/>
            </w:tcMar>
          </w:tcPr>
          <w:p w14:paraId="1EDBECEF" w14:textId="77777777" w:rsidR="002F5944" w:rsidRDefault="00875DCA">
            <w:pPr>
              <w:spacing w:before="40" w:after="40"/>
            </w:pPr>
            <w:r>
              <w:rPr>
                <w:sz w:val="18"/>
              </w:rPr>
              <w:t>Pilote d'incident ; environnement maîtrisé</w:t>
            </w:r>
          </w:p>
        </w:tc>
        <w:tc>
          <w:tcPr>
            <w:tcW w:w="2410" w:type="dxa"/>
            <w:tcMar>
              <w:top w:w="85" w:type="dxa"/>
              <w:left w:w="85" w:type="dxa"/>
              <w:bottom w:w="85" w:type="dxa"/>
              <w:right w:w="85" w:type="dxa"/>
            </w:tcMar>
          </w:tcPr>
          <w:p w14:paraId="761D483D" w14:textId="77777777" w:rsidR="002F5944" w:rsidRDefault="00875DCA">
            <w:pPr>
              <w:spacing w:before="40" w:after="40"/>
            </w:pPr>
            <w:r>
              <w:rPr>
                <w:sz w:val="18"/>
              </w:rPr>
              <w:t>Vérifications de sécurité et reprise conditionnelle</w:t>
            </w:r>
          </w:p>
        </w:tc>
        <w:tc>
          <w:tcPr>
            <w:tcW w:w="2204" w:type="dxa"/>
            <w:tcMar>
              <w:top w:w="85" w:type="dxa"/>
              <w:left w:w="85" w:type="dxa"/>
              <w:bottom w:w="85" w:type="dxa"/>
              <w:right w:w="85" w:type="dxa"/>
            </w:tcMar>
          </w:tcPr>
          <w:p w14:paraId="5C694DEF" w14:textId="77777777" w:rsidR="002F5944" w:rsidRDefault="00875DCA">
            <w:pPr>
              <w:spacing w:before="40" w:after="40"/>
            </w:pPr>
            <w:r>
              <w:rPr>
                <w:sz w:val="18"/>
              </w:rPr>
              <w:t>Copie possiblement contaminée</w:t>
            </w:r>
          </w:p>
        </w:tc>
      </w:tr>
      <w:tr w:rsidR="002F5944" w14:paraId="0F751A69" w14:textId="77777777">
        <w:trPr>
          <w:cantSplit/>
          <w:jc w:val="center"/>
        </w:trPr>
        <w:tc>
          <w:tcPr>
            <w:tcW w:w="2204" w:type="dxa"/>
            <w:shd w:val="clear" w:color="auto" w:fill="F5F7F2"/>
            <w:tcMar>
              <w:top w:w="85" w:type="dxa"/>
              <w:left w:w="85" w:type="dxa"/>
              <w:bottom w:w="85" w:type="dxa"/>
              <w:right w:w="85" w:type="dxa"/>
            </w:tcMar>
          </w:tcPr>
          <w:p w14:paraId="780BDA98" w14:textId="77777777" w:rsidR="002F5944" w:rsidRDefault="00875DCA">
            <w:pPr>
              <w:spacing w:before="40" w:after="40"/>
            </w:pPr>
            <w:r>
              <w:rPr>
                <w:sz w:val="18"/>
              </w:rPr>
              <w:t>Demande fournisseur</w:t>
            </w:r>
          </w:p>
        </w:tc>
        <w:tc>
          <w:tcPr>
            <w:tcW w:w="2934" w:type="dxa"/>
            <w:shd w:val="clear" w:color="auto" w:fill="F5F7F2"/>
            <w:tcMar>
              <w:top w:w="85" w:type="dxa"/>
              <w:left w:w="85" w:type="dxa"/>
              <w:bottom w:w="85" w:type="dxa"/>
              <w:right w:w="85" w:type="dxa"/>
            </w:tcMar>
          </w:tcPr>
          <w:p w14:paraId="79CDF5AC" w14:textId="77777777" w:rsidR="002F5944" w:rsidRDefault="00875DCA">
            <w:pPr>
              <w:spacing w:before="40" w:after="40"/>
            </w:pPr>
            <w:r>
              <w:rPr>
                <w:sz w:val="18"/>
              </w:rPr>
              <w:t>Mandat, périmètre et protection du transfert</w:t>
            </w:r>
          </w:p>
        </w:tc>
        <w:tc>
          <w:tcPr>
            <w:tcW w:w="2410" w:type="dxa"/>
            <w:shd w:val="clear" w:color="auto" w:fill="F5F7F2"/>
            <w:tcMar>
              <w:top w:w="85" w:type="dxa"/>
              <w:left w:w="85" w:type="dxa"/>
              <w:bottom w:w="85" w:type="dxa"/>
              <w:right w:w="85" w:type="dxa"/>
            </w:tcMar>
          </w:tcPr>
          <w:p w14:paraId="6D56BC72" w14:textId="77777777" w:rsidR="002F5944" w:rsidRDefault="00875DCA">
            <w:pPr>
              <w:spacing w:before="40" w:after="40"/>
            </w:pPr>
            <w:r>
              <w:rPr>
                <w:sz w:val="18"/>
              </w:rPr>
              <w:t>Réception lisible, complète selon demande</w:t>
            </w:r>
          </w:p>
        </w:tc>
        <w:tc>
          <w:tcPr>
            <w:tcW w:w="2204" w:type="dxa"/>
            <w:shd w:val="clear" w:color="auto" w:fill="F5F7F2"/>
            <w:tcMar>
              <w:top w:w="85" w:type="dxa"/>
              <w:left w:w="85" w:type="dxa"/>
              <w:bottom w:w="85" w:type="dxa"/>
              <w:right w:w="85" w:type="dxa"/>
            </w:tcMar>
          </w:tcPr>
          <w:p w14:paraId="33885016" w14:textId="77777777" w:rsidR="002F5944" w:rsidRDefault="00875DCA">
            <w:pPr>
              <w:spacing w:before="40" w:after="40"/>
            </w:pPr>
            <w:r>
              <w:rPr>
                <w:sz w:val="18"/>
              </w:rPr>
              <w:t>Capacité ou délai non confirmé</w:t>
            </w:r>
          </w:p>
        </w:tc>
      </w:tr>
    </w:tbl>
    <w:p w14:paraId="1A82ED63" w14:textId="77777777" w:rsidR="002F5944" w:rsidRDefault="002F5944">
      <w:pPr>
        <w:spacing w:line="40" w:lineRule="exact"/>
      </w:pPr>
    </w:p>
    <w:p w14:paraId="2BD9AE22" w14:textId="77777777" w:rsidR="002F5944" w:rsidRDefault="00875DCA">
      <w:pPr>
        <w:pStyle w:val="Titre1"/>
      </w:pPr>
      <w:r>
        <w:rPr>
          <w:b w:val="0"/>
        </w:rPr>
        <w:t>8. Reprise après compromission</w:t>
      </w:r>
    </w:p>
    <w:p w14:paraId="58FA068C" w14:textId="77777777" w:rsidR="002F5944" w:rsidRDefault="00875DCA">
      <w:pPr>
        <w:spacing w:after="60" w:line="254" w:lineRule="auto"/>
      </w:pPr>
      <w:r>
        <w:t>Le pilote d'incident doit coordonner préservation, protection des sauvegardes et reconstruction. Les copies peuvent contenir des implants ou des configurations hostiles ; leur ancienneté ou leur lisibilité ne suffit pas à les déclarer saines. Le choix doit utiliser les faits disponibles sur la période compromise et consigner les inconnues. Une vérification antivirus seule ne constitue pas une garantie d'innocuité.</w:t>
      </w:r>
    </w:p>
    <w:p w14:paraId="0ADA0B8B" w14:textId="77777777" w:rsidR="002F5944" w:rsidRDefault="00875DCA">
      <w:pPr>
        <w:spacing w:after="60" w:line="254" w:lineRule="auto"/>
      </w:pPr>
      <w:r>
        <w:t>L'équipe doit privilégier une reconstruction maîtrisée selon les capacités : sources d'installation vérifiées, configurations examinées, données contrôlées avant import et administration indépendante des accès suspects. Le pilote doit décider des restrictions nécessaires et de la surveillance. Les mesures d'isolement de l'infrastructure de sauvegarde doivent être préparées avec les opérateurs et leurs effets connus, plutôt qu'improvisées pendant la crise.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314"/>
        <w:gridCol w:w="2809"/>
        <w:gridCol w:w="2314"/>
        <w:gridCol w:w="2314"/>
      </w:tblGrid>
      <w:tr w:rsidR="002F5944" w14:paraId="2AF8BFAF" w14:textId="77777777">
        <w:trPr>
          <w:cantSplit/>
          <w:tblHeader/>
          <w:jc w:val="center"/>
        </w:trPr>
        <w:tc>
          <w:tcPr>
            <w:tcW w:w="2314" w:type="dxa"/>
            <w:shd w:val="clear" w:color="auto" w:fill="DCECE7"/>
            <w:tcMar>
              <w:top w:w="85" w:type="dxa"/>
              <w:left w:w="85" w:type="dxa"/>
              <w:bottom w:w="85" w:type="dxa"/>
              <w:right w:w="85" w:type="dxa"/>
            </w:tcMar>
          </w:tcPr>
          <w:p w14:paraId="69F98F70" w14:textId="77777777" w:rsidR="002F5944" w:rsidRDefault="00875DCA">
            <w:pPr>
              <w:keepNext/>
              <w:spacing w:before="40" w:after="40"/>
            </w:pPr>
            <w:r>
              <w:rPr>
                <w:b/>
                <w:sz w:val="18"/>
              </w:rPr>
              <w:t>Gate de reprise</w:t>
            </w:r>
          </w:p>
        </w:tc>
        <w:tc>
          <w:tcPr>
            <w:tcW w:w="2809" w:type="dxa"/>
            <w:shd w:val="clear" w:color="auto" w:fill="DCECE7"/>
            <w:tcMar>
              <w:top w:w="85" w:type="dxa"/>
              <w:left w:w="85" w:type="dxa"/>
              <w:bottom w:w="85" w:type="dxa"/>
              <w:right w:w="85" w:type="dxa"/>
            </w:tcMar>
          </w:tcPr>
          <w:p w14:paraId="2600A184" w14:textId="77777777" w:rsidR="002F5944" w:rsidRDefault="00875DCA">
            <w:pPr>
              <w:keepNext/>
              <w:spacing w:before="40" w:after="40"/>
            </w:pPr>
            <w:r>
              <w:rPr>
                <w:b/>
                <w:sz w:val="18"/>
              </w:rPr>
              <w:t>Preuve attendue</w:t>
            </w:r>
          </w:p>
        </w:tc>
        <w:tc>
          <w:tcPr>
            <w:tcW w:w="2314" w:type="dxa"/>
            <w:shd w:val="clear" w:color="auto" w:fill="DCECE7"/>
            <w:tcMar>
              <w:top w:w="85" w:type="dxa"/>
              <w:left w:w="85" w:type="dxa"/>
              <w:bottom w:w="85" w:type="dxa"/>
              <w:right w:w="85" w:type="dxa"/>
            </w:tcMar>
          </w:tcPr>
          <w:p w14:paraId="01411907" w14:textId="77777777" w:rsidR="002F5944" w:rsidRDefault="00875DCA">
            <w:pPr>
              <w:keepNext/>
              <w:spacing w:before="40" w:after="40"/>
            </w:pPr>
            <w:r>
              <w:rPr>
                <w:b/>
                <w:sz w:val="18"/>
              </w:rPr>
              <w:t>Autorité</w:t>
            </w:r>
          </w:p>
        </w:tc>
        <w:tc>
          <w:tcPr>
            <w:tcW w:w="2314" w:type="dxa"/>
            <w:shd w:val="clear" w:color="auto" w:fill="DCECE7"/>
            <w:tcMar>
              <w:top w:w="85" w:type="dxa"/>
              <w:left w:w="85" w:type="dxa"/>
              <w:bottom w:w="85" w:type="dxa"/>
              <w:right w:w="85" w:type="dxa"/>
            </w:tcMar>
          </w:tcPr>
          <w:p w14:paraId="3969CD60" w14:textId="77777777" w:rsidR="002F5944" w:rsidRDefault="00875DCA">
            <w:pPr>
              <w:keepNext/>
              <w:spacing w:before="40" w:after="40"/>
            </w:pPr>
            <w:r>
              <w:rPr>
                <w:b/>
                <w:sz w:val="18"/>
              </w:rPr>
              <w:t>Si insuffisant</w:t>
            </w:r>
          </w:p>
        </w:tc>
      </w:tr>
      <w:tr w:rsidR="002F5944" w14:paraId="57B20D82" w14:textId="77777777">
        <w:trPr>
          <w:cantSplit/>
          <w:jc w:val="center"/>
        </w:trPr>
        <w:tc>
          <w:tcPr>
            <w:tcW w:w="2314" w:type="dxa"/>
            <w:tcMar>
              <w:top w:w="85" w:type="dxa"/>
              <w:left w:w="85" w:type="dxa"/>
              <w:bottom w:w="85" w:type="dxa"/>
              <w:right w:w="85" w:type="dxa"/>
            </w:tcMar>
          </w:tcPr>
          <w:p w14:paraId="23DE596B" w14:textId="77777777" w:rsidR="002F5944" w:rsidRDefault="00875DCA">
            <w:pPr>
              <w:spacing w:before="40" w:after="40"/>
            </w:pPr>
            <w:r>
              <w:rPr>
                <w:sz w:val="18"/>
              </w:rPr>
              <w:t>Préparer</w:t>
            </w:r>
          </w:p>
        </w:tc>
        <w:tc>
          <w:tcPr>
            <w:tcW w:w="2809" w:type="dxa"/>
            <w:tcMar>
              <w:top w:w="85" w:type="dxa"/>
              <w:left w:w="85" w:type="dxa"/>
              <w:bottom w:w="85" w:type="dxa"/>
              <w:right w:w="85" w:type="dxa"/>
            </w:tcMar>
          </w:tcPr>
          <w:p w14:paraId="2419243B" w14:textId="77777777" w:rsidR="002F5944" w:rsidRDefault="00875DCA">
            <w:pPr>
              <w:spacing w:before="40" w:after="40"/>
            </w:pPr>
            <w:r>
              <w:rPr>
                <w:sz w:val="18"/>
              </w:rPr>
              <w:t>Administration, environnement et copie identifiés</w:t>
            </w:r>
          </w:p>
        </w:tc>
        <w:tc>
          <w:tcPr>
            <w:tcW w:w="2314" w:type="dxa"/>
            <w:tcMar>
              <w:top w:w="85" w:type="dxa"/>
              <w:left w:w="85" w:type="dxa"/>
              <w:bottom w:w="85" w:type="dxa"/>
              <w:right w:w="85" w:type="dxa"/>
            </w:tcMar>
          </w:tcPr>
          <w:p w14:paraId="738FB469" w14:textId="77777777" w:rsidR="002F5944" w:rsidRDefault="00875DCA">
            <w:pPr>
              <w:spacing w:before="40" w:after="40"/>
            </w:pPr>
            <w:r>
              <w:rPr>
                <w:sz w:val="18"/>
              </w:rPr>
              <w:t>Pilote et exploitant</w:t>
            </w:r>
          </w:p>
        </w:tc>
        <w:tc>
          <w:tcPr>
            <w:tcW w:w="2314" w:type="dxa"/>
            <w:tcMar>
              <w:top w:w="85" w:type="dxa"/>
              <w:left w:w="85" w:type="dxa"/>
              <w:bottom w:w="85" w:type="dxa"/>
              <w:right w:w="85" w:type="dxa"/>
            </w:tcMar>
          </w:tcPr>
          <w:p w14:paraId="6B091D33" w14:textId="77777777" w:rsidR="002F5944" w:rsidRDefault="00875DCA">
            <w:pPr>
              <w:spacing w:before="40" w:after="40"/>
            </w:pPr>
            <w:r>
              <w:rPr>
                <w:sz w:val="18"/>
              </w:rPr>
              <w:t>Reporter ou limiter le périmètre</w:t>
            </w:r>
          </w:p>
        </w:tc>
      </w:tr>
      <w:tr w:rsidR="002F5944" w14:paraId="61DC14B9" w14:textId="77777777">
        <w:trPr>
          <w:cantSplit/>
          <w:jc w:val="center"/>
        </w:trPr>
        <w:tc>
          <w:tcPr>
            <w:tcW w:w="2314" w:type="dxa"/>
            <w:shd w:val="clear" w:color="auto" w:fill="F5F7F2"/>
            <w:tcMar>
              <w:top w:w="85" w:type="dxa"/>
              <w:left w:w="85" w:type="dxa"/>
              <w:bottom w:w="85" w:type="dxa"/>
              <w:right w:w="85" w:type="dxa"/>
            </w:tcMar>
          </w:tcPr>
          <w:p w14:paraId="64BD284A" w14:textId="77777777" w:rsidR="002F5944" w:rsidRDefault="00875DCA">
            <w:pPr>
              <w:spacing w:before="40" w:after="40"/>
            </w:pPr>
            <w:r>
              <w:rPr>
                <w:sz w:val="18"/>
              </w:rPr>
              <w:t>Restaurer</w:t>
            </w:r>
          </w:p>
        </w:tc>
        <w:tc>
          <w:tcPr>
            <w:tcW w:w="2809" w:type="dxa"/>
            <w:shd w:val="clear" w:color="auto" w:fill="F5F7F2"/>
            <w:tcMar>
              <w:top w:w="85" w:type="dxa"/>
              <w:left w:w="85" w:type="dxa"/>
              <w:bottom w:w="85" w:type="dxa"/>
              <w:right w:w="85" w:type="dxa"/>
            </w:tcMar>
          </w:tcPr>
          <w:p w14:paraId="47BF8695" w14:textId="77777777" w:rsidR="002F5944" w:rsidRDefault="00875DCA">
            <w:pPr>
              <w:spacing w:before="40" w:after="40"/>
            </w:pPr>
            <w:r>
              <w:rPr>
                <w:sz w:val="18"/>
              </w:rPr>
              <w:t>Méthode, clés et point justifiés</w:t>
            </w:r>
          </w:p>
        </w:tc>
        <w:tc>
          <w:tcPr>
            <w:tcW w:w="2314" w:type="dxa"/>
            <w:shd w:val="clear" w:color="auto" w:fill="F5F7F2"/>
            <w:tcMar>
              <w:top w:w="85" w:type="dxa"/>
              <w:left w:w="85" w:type="dxa"/>
              <w:bottom w:w="85" w:type="dxa"/>
              <w:right w:w="85" w:type="dxa"/>
            </w:tcMar>
          </w:tcPr>
          <w:p w14:paraId="199AEAF5" w14:textId="77777777" w:rsidR="002F5944" w:rsidRDefault="00875DCA">
            <w:pPr>
              <w:spacing w:before="40" w:after="40"/>
            </w:pPr>
            <w:r>
              <w:rPr>
                <w:sz w:val="18"/>
              </w:rPr>
              <w:t>Opérateur mandaté</w:t>
            </w:r>
          </w:p>
        </w:tc>
        <w:tc>
          <w:tcPr>
            <w:tcW w:w="2314" w:type="dxa"/>
            <w:shd w:val="clear" w:color="auto" w:fill="F5F7F2"/>
            <w:tcMar>
              <w:top w:w="85" w:type="dxa"/>
              <w:left w:w="85" w:type="dxa"/>
              <w:bottom w:w="85" w:type="dxa"/>
              <w:right w:w="85" w:type="dxa"/>
            </w:tcMar>
          </w:tcPr>
          <w:p w14:paraId="673470E6" w14:textId="77777777" w:rsidR="002F5944" w:rsidRDefault="00875DCA">
            <w:pPr>
              <w:spacing w:before="40" w:after="40"/>
            </w:pPr>
            <w:r>
              <w:rPr>
                <w:sz w:val="18"/>
              </w:rPr>
              <w:t>Conserver erreur et réévaluer</w:t>
            </w:r>
          </w:p>
        </w:tc>
      </w:tr>
      <w:tr w:rsidR="002F5944" w14:paraId="15C4D960" w14:textId="77777777">
        <w:trPr>
          <w:cantSplit/>
          <w:jc w:val="center"/>
        </w:trPr>
        <w:tc>
          <w:tcPr>
            <w:tcW w:w="2314" w:type="dxa"/>
            <w:tcMar>
              <w:top w:w="85" w:type="dxa"/>
              <w:left w:w="85" w:type="dxa"/>
              <w:bottom w:w="85" w:type="dxa"/>
              <w:right w:w="85" w:type="dxa"/>
            </w:tcMar>
          </w:tcPr>
          <w:p w14:paraId="5313EFFF" w14:textId="77777777" w:rsidR="002F5944" w:rsidRDefault="00875DCA">
            <w:pPr>
              <w:spacing w:before="40" w:after="40"/>
            </w:pPr>
            <w:r>
              <w:rPr>
                <w:sz w:val="18"/>
              </w:rPr>
              <w:t>Vérifier</w:t>
            </w:r>
          </w:p>
        </w:tc>
        <w:tc>
          <w:tcPr>
            <w:tcW w:w="2809" w:type="dxa"/>
            <w:tcMar>
              <w:top w:w="85" w:type="dxa"/>
              <w:left w:w="85" w:type="dxa"/>
              <w:bottom w:w="85" w:type="dxa"/>
              <w:right w:w="85" w:type="dxa"/>
            </w:tcMar>
          </w:tcPr>
          <w:p w14:paraId="3EEAEDF7" w14:textId="77777777" w:rsidR="002F5944" w:rsidRDefault="00875DCA">
            <w:pPr>
              <w:spacing w:before="40" w:after="40"/>
            </w:pPr>
            <w:r>
              <w:rPr>
                <w:sz w:val="18"/>
              </w:rPr>
              <w:t>Intégrité, accès, données et fonction métier</w:t>
            </w:r>
          </w:p>
        </w:tc>
        <w:tc>
          <w:tcPr>
            <w:tcW w:w="2314" w:type="dxa"/>
            <w:tcMar>
              <w:top w:w="85" w:type="dxa"/>
              <w:left w:w="85" w:type="dxa"/>
              <w:bottom w:w="85" w:type="dxa"/>
              <w:right w:w="85" w:type="dxa"/>
            </w:tcMar>
          </w:tcPr>
          <w:p w14:paraId="55B7FEE3" w14:textId="77777777" w:rsidR="002F5944" w:rsidRDefault="00875DCA">
            <w:pPr>
              <w:spacing w:before="40" w:after="40"/>
            </w:pPr>
            <w:r>
              <w:rPr>
                <w:sz w:val="18"/>
              </w:rPr>
              <w:t>Technique et métier</w:t>
            </w:r>
          </w:p>
        </w:tc>
        <w:tc>
          <w:tcPr>
            <w:tcW w:w="2314" w:type="dxa"/>
            <w:tcMar>
              <w:top w:w="85" w:type="dxa"/>
              <w:left w:w="85" w:type="dxa"/>
              <w:bottom w:w="85" w:type="dxa"/>
              <w:right w:w="85" w:type="dxa"/>
            </w:tcMar>
          </w:tcPr>
          <w:p w14:paraId="0EBA225C" w14:textId="77777777" w:rsidR="002F5944" w:rsidRDefault="00875DCA">
            <w:pPr>
              <w:spacing w:before="40" w:after="40"/>
            </w:pPr>
            <w:r>
              <w:rPr>
                <w:sz w:val="18"/>
              </w:rPr>
              <w:t>Réparer, changer de point ou mode dégradé</w:t>
            </w:r>
          </w:p>
        </w:tc>
      </w:tr>
      <w:tr w:rsidR="002F5944" w14:paraId="5DEA6FD8" w14:textId="77777777">
        <w:trPr>
          <w:cantSplit/>
          <w:jc w:val="center"/>
        </w:trPr>
        <w:tc>
          <w:tcPr>
            <w:tcW w:w="2314" w:type="dxa"/>
            <w:shd w:val="clear" w:color="auto" w:fill="F5F7F2"/>
            <w:tcMar>
              <w:top w:w="85" w:type="dxa"/>
              <w:left w:w="85" w:type="dxa"/>
              <w:bottom w:w="85" w:type="dxa"/>
              <w:right w:w="85" w:type="dxa"/>
            </w:tcMar>
          </w:tcPr>
          <w:p w14:paraId="3BD3E2F6" w14:textId="77777777" w:rsidR="002F5944" w:rsidRDefault="00875DCA">
            <w:pPr>
              <w:spacing w:before="40" w:after="40"/>
            </w:pPr>
            <w:r>
              <w:rPr>
                <w:sz w:val="18"/>
              </w:rPr>
              <w:t>Reconnecter</w:t>
            </w:r>
          </w:p>
        </w:tc>
        <w:tc>
          <w:tcPr>
            <w:tcW w:w="2809" w:type="dxa"/>
            <w:shd w:val="clear" w:color="auto" w:fill="F5F7F2"/>
            <w:tcMar>
              <w:top w:w="85" w:type="dxa"/>
              <w:left w:w="85" w:type="dxa"/>
              <w:bottom w:w="85" w:type="dxa"/>
              <w:right w:w="85" w:type="dxa"/>
            </w:tcMar>
          </w:tcPr>
          <w:p w14:paraId="4AB6BBDA" w14:textId="77777777" w:rsidR="002F5944" w:rsidRDefault="00875DCA">
            <w:pPr>
              <w:spacing w:before="40" w:after="40"/>
            </w:pPr>
            <w:r>
              <w:rPr>
                <w:sz w:val="18"/>
              </w:rPr>
              <w:t>Accès suspects traités, risques et surveillance</w:t>
            </w:r>
          </w:p>
        </w:tc>
        <w:tc>
          <w:tcPr>
            <w:tcW w:w="2314" w:type="dxa"/>
            <w:shd w:val="clear" w:color="auto" w:fill="F5F7F2"/>
            <w:tcMar>
              <w:top w:w="85" w:type="dxa"/>
              <w:left w:w="85" w:type="dxa"/>
              <w:bottom w:w="85" w:type="dxa"/>
              <w:right w:w="85" w:type="dxa"/>
            </w:tcMar>
          </w:tcPr>
          <w:p w14:paraId="5F5174C8" w14:textId="77777777" w:rsidR="002F5944" w:rsidRDefault="00875DCA">
            <w:pPr>
              <w:spacing w:before="40" w:after="40"/>
            </w:pPr>
            <w:r>
              <w:rPr>
                <w:sz w:val="18"/>
              </w:rPr>
              <w:t>Autorité de reprise</w:t>
            </w:r>
          </w:p>
        </w:tc>
        <w:tc>
          <w:tcPr>
            <w:tcW w:w="2314" w:type="dxa"/>
            <w:shd w:val="clear" w:color="auto" w:fill="F5F7F2"/>
            <w:tcMar>
              <w:top w:w="85" w:type="dxa"/>
              <w:left w:w="85" w:type="dxa"/>
              <w:bottom w:w="85" w:type="dxa"/>
              <w:right w:w="85" w:type="dxa"/>
            </w:tcMar>
          </w:tcPr>
          <w:p w14:paraId="52FA0DA6" w14:textId="77777777" w:rsidR="002F5944" w:rsidRDefault="00875DCA">
            <w:pPr>
              <w:spacing w:before="40" w:after="40"/>
            </w:pPr>
            <w:r>
              <w:rPr>
                <w:sz w:val="18"/>
              </w:rPr>
              <w:t>Ne pas élargir sans décision</w:t>
            </w:r>
          </w:p>
        </w:tc>
      </w:tr>
      <w:tr w:rsidR="002F5944" w14:paraId="328A3A60" w14:textId="77777777">
        <w:trPr>
          <w:cantSplit/>
          <w:jc w:val="center"/>
        </w:trPr>
        <w:tc>
          <w:tcPr>
            <w:tcW w:w="2314" w:type="dxa"/>
            <w:tcMar>
              <w:top w:w="85" w:type="dxa"/>
              <w:left w:w="85" w:type="dxa"/>
              <w:bottom w:w="85" w:type="dxa"/>
              <w:right w:w="85" w:type="dxa"/>
            </w:tcMar>
          </w:tcPr>
          <w:p w14:paraId="05D1A9CF" w14:textId="77777777" w:rsidR="002F5944" w:rsidRDefault="00875DCA">
            <w:pPr>
              <w:spacing w:before="40" w:after="40"/>
            </w:pPr>
            <w:r>
              <w:rPr>
                <w:sz w:val="18"/>
              </w:rPr>
              <w:t>Terminer</w:t>
            </w:r>
          </w:p>
        </w:tc>
        <w:tc>
          <w:tcPr>
            <w:tcW w:w="2809" w:type="dxa"/>
            <w:tcMar>
              <w:top w:w="85" w:type="dxa"/>
              <w:left w:w="85" w:type="dxa"/>
              <w:bottom w:w="85" w:type="dxa"/>
              <w:right w:w="85" w:type="dxa"/>
            </w:tcMar>
          </w:tcPr>
          <w:p w14:paraId="576C12BC" w14:textId="77777777" w:rsidR="002F5944" w:rsidRDefault="00875DCA">
            <w:pPr>
              <w:spacing w:before="40" w:after="40"/>
            </w:pPr>
            <w:r>
              <w:rPr>
                <w:sz w:val="18"/>
              </w:rPr>
              <w:t>Critères atteints, actions restantes affectées</w:t>
            </w:r>
          </w:p>
        </w:tc>
        <w:tc>
          <w:tcPr>
            <w:tcW w:w="2314" w:type="dxa"/>
            <w:tcMar>
              <w:top w:w="85" w:type="dxa"/>
              <w:left w:w="85" w:type="dxa"/>
              <w:bottom w:w="85" w:type="dxa"/>
              <w:right w:w="85" w:type="dxa"/>
            </w:tcMar>
          </w:tcPr>
          <w:p w14:paraId="68179A66" w14:textId="77777777" w:rsidR="002F5944" w:rsidRDefault="00875DCA">
            <w:pPr>
              <w:spacing w:before="40" w:after="40"/>
            </w:pPr>
            <w:r>
              <w:rPr>
                <w:sz w:val="18"/>
              </w:rPr>
              <w:t>Direction ou délégataire</w:t>
            </w:r>
          </w:p>
        </w:tc>
        <w:tc>
          <w:tcPr>
            <w:tcW w:w="2314" w:type="dxa"/>
            <w:tcMar>
              <w:top w:w="85" w:type="dxa"/>
              <w:left w:w="85" w:type="dxa"/>
              <w:bottom w:w="85" w:type="dxa"/>
              <w:right w:w="85" w:type="dxa"/>
            </w:tcMar>
          </w:tcPr>
          <w:p w14:paraId="6C8B2EAB" w14:textId="77777777" w:rsidR="002F5944" w:rsidRDefault="00875DCA">
            <w:pPr>
              <w:spacing w:before="40" w:after="40"/>
            </w:pPr>
            <w:r>
              <w:rPr>
                <w:sz w:val="18"/>
              </w:rPr>
              <w:t>Risque résiduel explicitement accepté</w:t>
            </w:r>
          </w:p>
        </w:tc>
      </w:tr>
    </w:tbl>
    <w:p w14:paraId="7BEE5036" w14:textId="77777777" w:rsidR="002F5944" w:rsidRDefault="002F5944">
      <w:pPr>
        <w:spacing w:line="40" w:lineRule="exact"/>
      </w:pPr>
    </w:p>
    <w:p w14:paraId="00881192" w14:textId="77777777" w:rsidR="002F5944" w:rsidRDefault="00875DCA">
      <w:pPr>
        <w:spacing w:after="60" w:line="254" w:lineRule="auto"/>
      </w:pPr>
      <w:r>
        <w:t>La reprise ne remplace pas l'enquête ni le traitement des accès hostiles. Le métier doit comprendre ce qui a été récupéré et ce qui manque. Le pilote doit définir les conditions d'arrêt si un signe suspect apparaît. Une reconstruction techniquement terminée ne doit pas être déclarée service nominal avant la validation convenue.</w:t>
      </w:r>
    </w:p>
    <w:p w14:paraId="7F16BB84" w14:textId="77777777" w:rsidR="002F5944" w:rsidRDefault="00875DCA">
      <w:pPr>
        <w:pStyle w:val="Titre1"/>
      </w:pPr>
      <w:r>
        <w:rPr>
          <w:b w:val="0"/>
        </w:rPr>
        <w:t>9. Tester la capacité, pas seulement une copie</w:t>
      </w:r>
    </w:p>
    <w:p w14:paraId="2624C0F9" w14:textId="77777777" w:rsidR="002F5944" w:rsidRDefault="00875DCA">
      <w:pPr>
        <w:spacing w:after="60" w:line="254" w:lineRule="auto"/>
      </w:pPr>
      <w:r>
        <w:t>Le programme doit couvrir des scénarios représentatifs des risques : fichier, application, dépendance d'identité, perte des outils habituels et reprise cyber lorsque pertinente. Le propriétaire doit choisir les tests avec métier et exploitation, définir fréquence et périmètre localement et expliquer les exclusions. Un test de fichier ne doit pas être présenté comme une reconstruction complète.</w:t>
      </w:r>
    </w:p>
    <w:p w14:paraId="6B0BE5CC" w14:textId="77777777" w:rsidR="002F5944" w:rsidRDefault="00875DCA">
      <w:pPr>
        <w:spacing w:after="60" w:line="254" w:lineRule="auto"/>
      </w:pPr>
      <w:r>
        <w:t>L'autorisation doit préciser données utilisées, environnement, risques d'envoi réel, accès temporaires, consignes d'arrêt et suppression de fin. Les tests doivent éviter réactivation de comptes suspects, messages vers de vrais destinataires ou écrasement de production. Les opérateurs doivent noter début et fin des étapes selon le périmètre mesuré ; le résultat doit inclure les attentes et interventions, pas seulement la copie des octets.</w:t>
      </w:r>
    </w:p>
    <w:p w14:paraId="427BBF0A"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Vérifier mandat, scénario, périmètre et personnes de secours.</w:t>
      </w:r>
    </w:p>
    <w:p w14:paraId="205CCD42" w14:textId="77777777" w:rsidR="002F5944" w:rsidRDefault="00875DCA">
      <w:pPr>
        <w:spacing w:after="60" w:line="254" w:lineRule="auto"/>
        <w:ind w:left="227" w:hanging="227"/>
      </w:pPr>
      <w:r>
        <w:rPr>
          <w:rFonts w:ascii="Segoe UI Symbol" w:hAnsi="Segoe UI Symbol"/>
        </w:rPr>
        <w:lastRenderedPageBreak/>
        <w:t>☐</w:t>
      </w:r>
      <w:r>
        <w:rPr>
          <w:rFonts w:ascii="Segoe UI Symbol" w:hAnsi="Segoe UI Symbol"/>
        </w:rPr>
        <w:t xml:space="preserve"> </w:t>
      </w:r>
      <w:r>
        <w:t>Retrouver procédure, catalogue, copie, clés et capacité sans dépendance bloquante.</w:t>
      </w:r>
    </w:p>
    <w:p w14:paraId="233B22A9"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Confirmer séparation du test et protection des données.</w:t>
      </w:r>
    </w:p>
    <w:p w14:paraId="2EAD8463"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Exécuter les étapes et conserver erreurs, durées et ajustements.</w:t>
      </w:r>
    </w:p>
    <w:p w14:paraId="51BC9F62"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Vérifier données, accès et opération métier.</w:t>
      </w:r>
    </w:p>
    <w:p w14:paraId="4C3B4F23"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Comparer perte et temps observés aux objectifs approuvés.</w:t>
      </w:r>
    </w:p>
    <w:p w14:paraId="1A57D812"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Affecter les écarts et prévoir un nouveau contrôle.</w:t>
      </w:r>
    </w:p>
    <w:p w14:paraId="3708E2A9" w14:textId="77777777" w:rsidR="002F5944" w:rsidRDefault="00875DCA">
      <w:pPr>
        <w:spacing w:after="60" w:line="254" w:lineRule="auto"/>
        <w:ind w:left="227" w:hanging="227"/>
      </w:pPr>
      <w:r>
        <w:rPr>
          <w:rFonts w:ascii="Segoe UI Symbol" w:hAnsi="Segoe UI Symbol"/>
        </w:rPr>
        <w:t>☐</w:t>
      </w:r>
      <w:r>
        <w:rPr>
          <w:rFonts w:ascii="Segoe UI Symbol" w:hAnsi="Segoe UI Symbol"/>
        </w:rPr>
        <w:t xml:space="preserve"> </w:t>
      </w:r>
      <w:r>
        <w:t>Retirer accès temporaires, supprimer données de test et confirmer la clôture.</w:t>
      </w:r>
    </w:p>
    <w:p w14:paraId="6AEC491B" w14:textId="77777777" w:rsidR="002F5944" w:rsidRDefault="00875DCA">
      <w:pPr>
        <w:spacing w:after="60" w:line="254" w:lineRule="auto"/>
      </w:pPr>
      <w:r>
        <w:t>Le compte rendu doit permettre à une autre personne de comprendre ce qui a réellement été démontré. Les résultats doivent identifier service, point, environnement, opérateur, contrôleur, critères, écarts et décision. Le métier doit approuver ou refuser l'acceptation. Un test non concluant peut être utile s'il révèle une dépendance précise et entraîne une correction vérifiée.</w:t>
      </w:r>
    </w:p>
    <w:p w14:paraId="05BD773D" w14:textId="77777777" w:rsidR="002F5944" w:rsidRDefault="00875DCA">
      <w:pPr>
        <w:pStyle w:val="Titre1"/>
      </w:pPr>
      <w:r>
        <w:rPr>
          <w:b w:val="0"/>
        </w:rPr>
        <w:t>10. Scénario fictif de reprise complète</w:t>
      </w:r>
    </w:p>
    <w:p w14:paraId="50941E53" w14:textId="77777777" w:rsidR="002F5944" w:rsidRDefault="00875DCA">
      <w:pPr>
        <w:spacing w:after="60" w:line="254" w:lineRule="auto"/>
      </w:pPr>
      <w:r>
        <w:t>Atelier Rivage, PME fictive d'environ 80 personnes, doit reprendre son traitement de commandes après une compromission suspectée. Le métier a fixé ses propres objectifs dans la fiche, sans valeur universelle. L'infogérant dispose des copies, mais la procédure initiale dépend d'une messagerie indisponible. Le suppléant utilise la copie contrôlée de secours. Aucun résultat ne représente une expérience client.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23"/>
        <w:gridCol w:w="2676"/>
        <w:gridCol w:w="2831"/>
        <w:gridCol w:w="2123"/>
      </w:tblGrid>
      <w:tr w:rsidR="002F5944" w14:paraId="603BAF4F" w14:textId="77777777">
        <w:trPr>
          <w:cantSplit/>
          <w:tblHeader/>
          <w:jc w:val="center"/>
        </w:trPr>
        <w:tc>
          <w:tcPr>
            <w:tcW w:w="2123" w:type="dxa"/>
            <w:shd w:val="clear" w:color="auto" w:fill="DCECE7"/>
            <w:tcMar>
              <w:top w:w="85" w:type="dxa"/>
              <w:left w:w="85" w:type="dxa"/>
              <w:bottom w:w="85" w:type="dxa"/>
              <w:right w:w="85" w:type="dxa"/>
            </w:tcMar>
          </w:tcPr>
          <w:p w14:paraId="5D5C34B6" w14:textId="77777777" w:rsidR="002F5944" w:rsidRDefault="00875DCA">
            <w:pPr>
              <w:keepNext/>
              <w:spacing w:before="40" w:after="40"/>
            </w:pPr>
            <w:r>
              <w:rPr>
                <w:b/>
                <w:sz w:val="18"/>
              </w:rPr>
              <w:t>Étape fictive</w:t>
            </w:r>
          </w:p>
        </w:tc>
        <w:tc>
          <w:tcPr>
            <w:tcW w:w="2676" w:type="dxa"/>
            <w:shd w:val="clear" w:color="auto" w:fill="DCECE7"/>
            <w:tcMar>
              <w:top w:w="85" w:type="dxa"/>
              <w:left w:w="85" w:type="dxa"/>
              <w:bottom w:w="85" w:type="dxa"/>
              <w:right w:w="85" w:type="dxa"/>
            </w:tcMar>
          </w:tcPr>
          <w:p w14:paraId="355F0CCC" w14:textId="77777777" w:rsidR="002F5944" w:rsidRDefault="00875DCA">
            <w:pPr>
              <w:keepNext/>
              <w:spacing w:before="40" w:after="40"/>
            </w:pPr>
            <w:r>
              <w:rPr>
                <w:b/>
                <w:sz w:val="18"/>
              </w:rPr>
              <w:t>État constaté</w:t>
            </w:r>
          </w:p>
        </w:tc>
        <w:tc>
          <w:tcPr>
            <w:tcW w:w="2831" w:type="dxa"/>
            <w:shd w:val="clear" w:color="auto" w:fill="DCECE7"/>
            <w:tcMar>
              <w:top w:w="85" w:type="dxa"/>
              <w:left w:w="85" w:type="dxa"/>
              <w:bottom w:w="85" w:type="dxa"/>
              <w:right w:w="85" w:type="dxa"/>
            </w:tcMar>
          </w:tcPr>
          <w:p w14:paraId="1A7AD06B" w14:textId="77777777" w:rsidR="002F5944" w:rsidRDefault="00875DCA">
            <w:pPr>
              <w:keepNext/>
              <w:spacing w:before="40" w:after="40"/>
            </w:pPr>
            <w:r>
              <w:rPr>
                <w:b/>
                <w:sz w:val="18"/>
              </w:rPr>
              <w:t>Décision et responsable</w:t>
            </w:r>
          </w:p>
        </w:tc>
        <w:tc>
          <w:tcPr>
            <w:tcW w:w="2123" w:type="dxa"/>
            <w:shd w:val="clear" w:color="auto" w:fill="DCECE7"/>
            <w:tcMar>
              <w:top w:w="85" w:type="dxa"/>
              <w:left w:w="85" w:type="dxa"/>
              <w:bottom w:w="85" w:type="dxa"/>
              <w:right w:w="85" w:type="dxa"/>
            </w:tcMar>
          </w:tcPr>
          <w:p w14:paraId="749A5855" w14:textId="77777777" w:rsidR="002F5944" w:rsidRDefault="00875DCA">
            <w:pPr>
              <w:keepNext/>
              <w:spacing w:before="40" w:after="40"/>
            </w:pPr>
            <w:r>
              <w:rPr>
                <w:b/>
                <w:sz w:val="18"/>
              </w:rPr>
              <w:t>Preuve</w:t>
            </w:r>
          </w:p>
        </w:tc>
      </w:tr>
      <w:tr w:rsidR="002F5944" w14:paraId="59F06851" w14:textId="77777777">
        <w:trPr>
          <w:cantSplit/>
          <w:jc w:val="center"/>
        </w:trPr>
        <w:tc>
          <w:tcPr>
            <w:tcW w:w="2123" w:type="dxa"/>
            <w:tcMar>
              <w:top w:w="85" w:type="dxa"/>
              <w:left w:w="85" w:type="dxa"/>
              <w:bottom w:w="85" w:type="dxa"/>
              <w:right w:w="85" w:type="dxa"/>
            </w:tcMar>
          </w:tcPr>
          <w:p w14:paraId="6CC16268" w14:textId="77777777" w:rsidR="002F5944" w:rsidRDefault="00875DCA">
            <w:pPr>
              <w:spacing w:before="40" w:after="40"/>
            </w:pPr>
            <w:r>
              <w:rPr>
                <w:sz w:val="18"/>
              </w:rPr>
              <w:t>Préparation</w:t>
            </w:r>
          </w:p>
        </w:tc>
        <w:tc>
          <w:tcPr>
            <w:tcW w:w="2676" w:type="dxa"/>
            <w:tcMar>
              <w:top w:w="85" w:type="dxa"/>
              <w:left w:w="85" w:type="dxa"/>
              <w:bottom w:w="85" w:type="dxa"/>
              <w:right w:w="85" w:type="dxa"/>
            </w:tcMar>
          </w:tcPr>
          <w:p w14:paraId="51E92186" w14:textId="77777777" w:rsidR="002F5944" w:rsidRDefault="00875DCA">
            <w:pPr>
              <w:spacing w:before="40" w:after="40"/>
            </w:pPr>
            <w:r>
              <w:rPr>
                <w:sz w:val="18"/>
              </w:rPr>
              <w:t>Catalogue disponible ; messagerie indisponible</w:t>
            </w:r>
          </w:p>
        </w:tc>
        <w:tc>
          <w:tcPr>
            <w:tcW w:w="2831" w:type="dxa"/>
            <w:tcMar>
              <w:top w:w="85" w:type="dxa"/>
              <w:left w:w="85" w:type="dxa"/>
              <w:bottom w:w="85" w:type="dxa"/>
              <w:right w:w="85" w:type="dxa"/>
            </w:tcMar>
          </w:tcPr>
          <w:p w14:paraId="77B7E153" w14:textId="77777777" w:rsidR="002F5944" w:rsidRDefault="00875DCA">
            <w:pPr>
              <w:spacing w:before="40" w:after="40"/>
            </w:pPr>
            <w:r>
              <w:rPr>
                <w:sz w:val="18"/>
              </w:rPr>
              <w:t>Pilote utilise le canal et la procédure de secours</w:t>
            </w:r>
          </w:p>
        </w:tc>
        <w:tc>
          <w:tcPr>
            <w:tcW w:w="2123" w:type="dxa"/>
            <w:tcMar>
              <w:top w:w="85" w:type="dxa"/>
              <w:left w:w="85" w:type="dxa"/>
              <w:bottom w:w="85" w:type="dxa"/>
              <w:right w:w="85" w:type="dxa"/>
            </w:tcMar>
          </w:tcPr>
          <w:p w14:paraId="644C3093" w14:textId="77777777" w:rsidR="002F5944" w:rsidRDefault="00875DCA">
            <w:pPr>
              <w:spacing w:before="40" w:after="40"/>
            </w:pPr>
            <w:r>
              <w:rPr>
                <w:sz w:val="18"/>
              </w:rPr>
              <w:t>D-01, accès autorisé testé</w:t>
            </w:r>
          </w:p>
        </w:tc>
      </w:tr>
      <w:tr w:rsidR="002F5944" w14:paraId="1BF39C7B" w14:textId="77777777">
        <w:trPr>
          <w:cantSplit/>
          <w:jc w:val="center"/>
        </w:trPr>
        <w:tc>
          <w:tcPr>
            <w:tcW w:w="2123" w:type="dxa"/>
            <w:shd w:val="clear" w:color="auto" w:fill="F5F7F2"/>
            <w:tcMar>
              <w:top w:w="85" w:type="dxa"/>
              <w:left w:w="85" w:type="dxa"/>
              <w:bottom w:w="85" w:type="dxa"/>
              <w:right w:w="85" w:type="dxa"/>
            </w:tcMar>
          </w:tcPr>
          <w:p w14:paraId="76DEE15C" w14:textId="77777777" w:rsidR="002F5944" w:rsidRDefault="00875DCA">
            <w:pPr>
              <w:spacing w:before="40" w:after="40"/>
            </w:pPr>
            <w:r>
              <w:rPr>
                <w:sz w:val="18"/>
              </w:rPr>
              <w:t>Choix de copie</w:t>
            </w:r>
          </w:p>
        </w:tc>
        <w:tc>
          <w:tcPr>
            <w:tcW w:w="2676" w:type="dxa"/>
            <w:shd w:val="clear" w:color="auto" w:fill="F5F7F2"/>
            <w:tcMar>
              <w:top w:w="85" w:type="dxa"/>
              <w:left w:w="85" w:type="dxa"/>
              <w:bottom w:w="85" w:type="dxa"/>
              <w:right w:w="85" w:type="dxa"/>
            </w:tcMar>
          </w:tcPr>
          <w:p w14:paraId="5F7882E0" w14:textId="77777777" w:rsidR="002F5944" w:rsidRDefault="00875DCA">
            <w:pPr>
              <w:spacing w:before="40" w:after="40"/>
            </w:pPr>
            <w:r>
              <w:rPr>
                <w:sz w:val="18"/>
              </w:rPr>
              <w:t>Point récent dans la période suspecte</w:t>
            </w:r>
          </w:p>
        </w:tc>
        <w:tc>
          <w:tcPr>
            <w:tcW w:w="2831" w:type="dxa"/>
            <w:shd w:val="clear" w:color="auto" w:fill="F5F7F2"/>
            <w:tcMar>
              <w:top w:w="85" w:type="dxa"/>
              <w:left w:w="85" w:type="dxa"/>
              <w:bottom w:w="85" w:type="dxa"/>
              <w:right w:w="85" w:type="dxa"/>
            </w:tcMar>
          </w:tcPr>
          <w:p w14:paraId="2D41C057" w14:textId="77777777" w:rsidR="002F5944" w:rsidRDefault="00875DCA">
            <w:pPr>
              <w:spacing w:before="40" w:after="40"/>
            </w:pPr>
            <w:r>
              <w:rPr>
                <w:sz w:val="18"/>
              </w:rPr>
              <w:t>Sécurité réserve son usage ; autre point examiné</w:t>
            </w:r>
          </w:p>
        </w:tc>
        <w:tc>
          <w:tcPr>
            <w:tcW w:w="2123" w:type="dxa"/>
            <w:shd w:val="clear" w:color="auto" w:fill="F5F7F2"/>
            <w:tcMar>
              <w:top w:w="85" w:type="dxa"/>
              <w:left w:w="85" w:type="dxa"/>
              <w:bottom w:w="85" w:type="dxa"/>
              <w:right w:w="85" w:type="dxa"/>
            </w:tcMar>
          </w:tcPr>
          <w:p w14:paraId="4E7C91D6" w14:textId="77777777" w:rsidR="002F5944" w:rsidRDefault="00875DCA">
            <w:pPr>
              <w:spacing w:before="40" w:after="40"/>
            </w:pPr>
            <w:r>
              <w:rPr>
                <w:sz w:val="18"/>
              </w:rPr>
              <w:t>E-01, justification et inconnues</w:t>
            </w:r>
          </w:p>
        </w:tc>
      </w:tr>
      <w:tr w:rsidR="002F5944" w14:paraId="4F3FA3F9" w14:textId="77777777">
        <w:trPr>
          <w:cantSplit/>
          <w:jc w:val="center"/>
        </w:trPr>
        <w:tc>
          <w:tcPr>
            <w:tcW w:w="2123" w:type="dxa"/>
            <w:tcMar>
              <w:top w:w="85" w:type="dxa"/>
              <w:left w:w="85" w:type="dxa"/>
              <w:bottom w:w="85" w:type="dxa"/>
              <w:right w:w="85" w:type="dxa"/>
            </w:tcMar>
          </w:tcPr>
          <w:p w14:paraId="6BC6D713" w14:textId="77777777" w:rsidR="002F5944" w:rsidRDefault="00875DCA">
            <w:pPr>
              <w:spacing w:before="40" w:after="40"/>
            </w:pPr>
            <w:r>
              <w:rPr>
                <w:sz w:val="18"/>
              </w:rPr>
              <w:t>Reconstruction</w:t>
            </w:r>
          </w:p>
        </w:tc>
        <w:tc>
          <w:tcPr>
            <w:tcW w:w="2676" w:type="dxa"/>
            <w:tcMar>
              <w:top w:w="85" w:type="dxa"/>
              <w:left w:w="85" w:type="dxa"/>
              <w:bottom w:w="85" w:type="dxa"/>
              <w:right w:w="85" w:type="dxa"/>
            </w:tcMar>
          </w:tcPr>
          <w:p w14:paraId="4635DD2D" w14:textId="77777777" w:rsidR="002F5944" w:rsidRDefault="00875DCA">
            <w:pPr>
              <w:spacing w:before="40" w:after="40"/>
            </w:pPr>
            <w:r>
              <w:rPr>
                <w:sz w:val="18"/>
              </w:rPr>
              <w:t>Outil et clés récupérés dans l'environnement séparé</w:t>
            </w:r>
          </w:p>
        </w:tc>
        <w:tc>
          <w:tcPr>
            <w:tcW w:w="2831" w:type="dxa"/>
            <w:tcMar>
              <w:top w:w="85" w:type="dxa"/>
              <w:left w:w="85" w:type="dxa"/>
              <w:bottom w:w="85" w:type="dxa"/>
              <w:right w:w="85" w:type="dxa"/>
            </w:tcMar>
          </w:tcPr>
          <w:p w14:paraId="1B72E922" w14:textId="77777777" w:rsidR="002F5944" w:rsidRDefault="00875DCA">
            <w:pPr>
              <w:spacing w:before="40" w:after="40"/>
            </w:pPr>
            <w:r>
              <w:rPr>
                <w:sz w:val="18"/>
              </w:rPr>
              <w:t>Infogérant exécute sous mandat</w:t>
            </w:r>
          </w:p>
        </w:tc>
        <w:tc>
          <w:tcPr>
            <w:tcW w:w="2123" w:type="dxa"/>
            <w:tcMar>
              <w:top w:w="85" w:type="dxa"/>
              <w:left w:w="85" w:type="dxa"/>
              <w:bottom w:w="85" w:type="dxa"/>
              <w:right w:w="85" w:type="dxa"/>
            </w:tcMar>
          </w:tcPr>
          <w:p w14:paraId="22667267" w14:textId="77777777" w:rsidR="002F5944" w:rsidRDefault="00875DCA">
            <w:pPr>
              <w:spacing w:before="40" w:after="40"/>
            </w:pPr>
            <w:r>
              <w:rPr>
                <w:sz w:val="18"/>
              </w:rPr>
              <w:t>E-02, lecture et déchiffrement</w:t>
            </w:r>
          </w:p>
        </w:tc>
      </w:tr>
      <w:tr w:rsidR="002F5944" w14:paraId="6A581031" w14:textId="77777777">
        <w:trPr>
          <w:cantSplit/>
          <w:jc w:val="center"/>
        </w:trPr>
        <w:tc>
          <w:tcPr>
            <w:tcW w:w="2123" w:type="dxa"/>
            <w:shd w:val="clear" w:color="auto" w:fill="F5F7F2"/>
            <w:tcMar>
              <w:top w:w="85" w:type="dxa"/>
              <w:left w:w="85" w:type="dxa"/>
              <w:bottom w:w="85" w:type="dxa"/>
              <w:right w:w="85" w:type="dxa"/>
            </w:tcMar>
          </w:tcPr>
          <w:p w14:paraId="57825708" w14:textId="77777777" w:rsidR="002F5944" w:rsidRDefault="00875DCA">
            <w:pPr>
              <w:spacing w:before="40" w:after="40"/>
            </w:pPr>
            <w:r>
              <w:rPr>
                <w:sz w:val="18"/>
              </w:rPr>
              <w:t>Test métier</w:t>
            </w:r>
          </w:p>
        </w:tc>
        <w:tc>
          <w:tcPr>
            <w:tcW w:w="2676" w:type="dxa"/>
            <w:shd w:val="clear" w:color="auto" w:fill="F5F7F2"/>
            <w:tcMar>
              <w:top w:w="85" w:type="dxa"/>
              <w:left w:w="85" w:type="dxa"/>
              <w:bottom w:w="85" w:type="dxa"/>
              <w:right w:w="85" w:type="dxa"/>
            </w:tcMar>
          </w:tcPr>
          <w:p w14:paraId="3E51A400" w14:textId="77777777" w:rsidR="002F5944" w:rsidRDefault="00875DCA">
            <w:pPr>
              <w:spacing w:before="40" w:after="40"/>
            </w:pPr>
            <w:r>
              <w:rPr>
                <w:sz w:val="18"/>
              </w:rPr>
              <w:t>Commande de test fonctionne ; pièce jointe absente</w:t>
            </w:r>
          </w:p>
        </w:tc>
        <w:tc>
          <w:tcPr>
            <w:tcW w:w="2831" w:type="dxa"/>
            <w:shd w:val="clear" w:color="auto" w:fill="F5F7F2"/>
            <w:tcMar>
              <w:top w:w="85" w:type="dxa"/>
              <w:left w:w="85" w:type="dxa"/>
              <w:bottom w:w="85" w:type="dxa"/>
              <w:right w:w="85" w:type="dxa"/>
            </w:tcMar>
          </w:tcPr>
          <w:p w14:paraId="5D0D6286" w14:textId="77777777" w:rsidR="002F5944" w:rsidRDefault="00875DCA">
            <w:pPr>
              <w:spacing w:before="40" w:after="40"/>
            </w:pPr>
            <w:r>
              <w:rPr>
                <w:sz w:val="18"/>
              </w:rPr>
              <w:t>Métier refuse le nominal et accepte un mode dégradé limité</w:t>
            </w:r>
          </w:p>
        </w:tc>
        <w:tc>
          <w:tcPr>
            <w:tcW w:w="2123" w:type="dxa"/>
            <w:shd w:val="clear" w:color="auto" w:fill="F5F7F2"/>
            <w:tcMar>
              <w:top w:w="85" w:type="dxa"/>
              <w:left w:w="85" w:type="dxa"/>
              <w:bottom w:w="85" w:type="dxa"/>
              <w:right w:w="85" w:type="dxa"/>
            </w:tcMar>
          </w:tcPr>
          <w:p w14:paraId="6589964E" w14:textId="77777777" w:rsidR="002F5944" w:rsidRDefault="00875DCA">
            <w:pPr>
              <w:spacing w:before="40" w:after="40"/>
            </w:pPr>
            <w:r>
              <w:rPr>
                <w:sz w:val="18"/>
              </w:rPr>
              <w:t>D-02, écart affecté</w:t>
            </w:r>
          </w:p>
        </w:tc>
      </w:tr>
      <w:tr w:rsidR="002F5944" w14:paraId="353089A8" w14:textId="77777777">
        <w:trPr>
          <w:cantSplit/>
          <w:jc w:val="center"/>
        </w:trPr>
        <w:tc>
          <w:tcPr>
            <w:tcW w:w="2123" w:type="dxa"/>
            <w:tcMar>
              <w:top w:w="85" w:type="dxa"/>
              <w:left w:w="85" w:type="dxa"/>
              <w:bottom w:w="85" w:type="dxa"/>
              <w:right w:w="85" w:type="dxa"/>
            </w:tcMar>
          </w:tcPr>
          <w:p w14:paraId="4F720A2E" w14:textId="77777777" w:rsidR="002F5944" w:rsidRDefault="00875DCA">
            <w:pPr>
              <w:spacing w:before="40" w:after="40"/>
            </w:pPr>
            <w:r>
              <w:rPr>
                <w:sz w:val="18"/>
              </w:rPr>
              <w:t>Validation</w:t>
            </w:r>
          </w:p>
        </w:tc>
        <w:tc>
          <w:tcPr>
            <w:tcW w:w="2676" w:type="dxa"/>
            <w:tcMar>
              <w:top w:w="85" w:type="dxa"/>
              <w:left w:w="85" w:type="dxa"/>
              <w:bottom w:w="85" w:type="dxa"/>
              <w:right w:w="85" w:type="dxa"/>
            </w:tcMar>
          </w:tcPr>
          <w:p w14:paraId="64FD7381" w14:textId="77777777" w:rsidR="002F5944" w:rsidRDefault="00875DCA">
            <w:pPr>
              <w:spacing w:before="40" w:after="40"/>
            </w:pPr>
            <w:r>
              <w:rPr>
                <w:sz w:val="18"/>
              </w:rPr>
              <w:t>Donnée manquante récupérée et contrôle rejoué</w:t>
            </w:r>
          </w:p>
        </w:tc>
        <w:tc>
          <w:tcPr>
            <w:tcW w:w="2831" w:type="dxa"/>
            <w:tcMar>
              <w:top w:w="85" w:type="dxa"/>
              <w:left w:w="85" w:type="dxa"/>
              <w:bottom w:w="85" w:type="dxa"/>
              <w:right w:w="85" w:type="dxa"/>
            </w:tcMar>
          </w:tcPr>
          <w:p w14:paraId="6A45122C" w14:textId="77777777" w:rsidR="002F5944" w:rsidRDefault="00875DCA">
            <w:pPr>
              <w:spacing w:before="40" w:after="40"/>
            </w:pPr>
            <w:r>
              <w:rPr>
                <w:sz w:val="18"/>
              </w:rPr>
              <w:t>Autorité décide élargissement avec surveillance</w:t>
            </w:r>
          </w:p>
        </w:tc>
        <w:tc>
          <w:tcPr>
            <w:tcW w:w="2123" w:type="dxa"/>
            <w:tcMar>
              <w:top w:w="85" w:type="dxa"/>
              <w:left w:w="85" w:type="dxa"/>
              <w:bottom w:w="85" w:type="dxa"/>
              <w:right w:w="85" w:type="dxa"/>
            </w:tcMar>
          </w:tcPr>
          <w:p w14:paraId="76D71AEA" w14:textId="77777777" w:rsidR="002F5944" w:rsidRDefault="00875DCA">
            <w:pPr>
              <w:spacing w:before="40" w:after="40"/>
            </w:pPr>
            <w:r>
              <w:rPr>
                <w:sz w:val="18"/>
              </w:rPr>
              <w:t>D-03, contrôle et risque restant</w:t>
            </w:r>
          </w:p>
        </w:tc>
      </w:tr>
    </w:tbl>
    <w:p w14:paraId="221DB53E" w14:textId="77777777" w:rsidR="002F5944" w:rsidRDefault="002F5944">
      <w:pPr>
        <w:spacing w:line="40" w:lineRule="exact"/>
      </w:pPr>
    </w:p>
    <w:p w14:paraId="68BEE2BD" w14:textId="77777777" w:rsidR="002F5944" w:rsidRDefault="00875DCA">
      <w:pPr>
        <w:spacing w:after="60" w:line="254" w:lineRule="auto"/>
      </w:pPr>
      <w:r>
        <w:t>L'exercice est accepté si le remplaçant explique le choix de copie, retrouve l'autorité de déchiffrement et démontre pourquoi le premier résultat n'était pas une reprise complète. Il doit distinguer traitement sauvegardé, donnée récupérée et service validé. Il doit identifier la correction du manque et la prochaine vérification, plutôt que déclarer le test réussi parce que l'outil a terminé.</w:t>
      </w:r>
    </w:p>
    <w:p w14:paraId="7E0D56FB" w14:textId="77777777" w:rsidR="002F5944" w:rsidRDefault="00875DCA">
      <w:pPr>
        <w:pStyle w:val="Titre1"/>
      </w:pPr>
      <w:r>
        <w:rPr>
          <w:b w:val="0"/>
        </w:rPr>
        <w:t>11. Annexes adaptables et exceptions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172"/>
        <w:gridCol w:w="3236"/>
        <w:gridCol w:w="2172"/>
        <w:gridCol w:w="2172"/>
      </w:tblGrid>
      <w:tr w:rsidR="002F5944" w14:paraId="78EC1911" w14:textId="77777777">
        <w:trPr>
          <w:cantSplit/>
          <w:tblHeader/>
          <w:jc w:val="center"/>
        </w:trPr>
        <w:tc>
          <w:tcPr>
            <w:tcW w:w="2172" w:type="dxa"/>
            <w:shd w:val="clear" w:color="auto" w:fill="DCECE7"/>
            <w:tcMar>
              <w:top w:w="85" w:type="dxa"/>
              <w:left w:w="85" w:type="dxa"/>
              <w:bottom w:w="85" w:type="dxa"/>
              <w:right w:w="85" w:type="dxa"/>
            </w:tcMar>
          </w:tcPr>
          <w:p w14:paraId="60CED1B8" w14:textId="77777777" w:rsidR="002F5944" w:rsidRDefault="00875DCA">
            <w:pPr>
              <w:keepNext/>
              <w:spacing w:before="40" w:after="40"/>
            </w:pPr>
            <w:r>
              <w:rPr>
                <w:b/>
                <w:sz w:val="18"/>
              </w:rPr>
              <w:t>Fiche vierge de service</w:t>
            </w:r>
          </w:p>
        </w:tc>
        <w:tc>
          <w:tcPr>
            <w:tcW w:w="3236" w:type="dxa"/>
            <w:shd w:val="clear" w:color="auto" w:fill="DCECE7"/>
            <w:tcMar>
              <w:top w:w="85" w:type="dxa"/>
              <w:left w:w="85" w:type="dxa"/>
              <w:bottom w:w="85" w:type="dxa"/>
              <w:right w:w="85" w:type="dxa"/>
            </w:tcMar>
          </w:tcPr>
          <w:p w14:paraId="79506777" w14:textId="77777777" w:rsidR="002F5944" w:rsidRDefault="00875DCA">
            <w:pPr>
              <w:keepNext/>
              <w:spacing w:before="40" w:after="40"/>
            </w:pPr>
            <w:r>
              <w:rPr>
                <w:b/>
                <w:sz w:val="18"/>
              </w:rPr>
              <w:t>Valeur locale</w:t>
            </w:r>
          </w:p>
        </w:tc>
        <w:tc>
          <w:tcPr>
            <w:tcW w:w="2172" w:type="dxa"/>
            <w:shd w:val="clear" w:color="auto" w:fill="DCECE7"/>
            <w:tcMar>
              <w:top w:w="85" w:type="dxa"/>
              <w:left w:w="85" w:type="dxa"/>
              <w:bottom w:w="85" w:type="dxa"/>
              <w:right w:w="85" w:type="dxa"/>
            </w:tcMar>
          </w:tcPr>
          <w:p w14:paraId="1C9E4874" w14:textId="77777777" w:rsidR="002F5944" w:rsidRDefault="00875DCA">
            <w:pPr>
              <w:keepNext/>
              <w:spacing w:before="40" w:after="40"/>
            </w:pPr>
            <w:r>
              <w:rPr>
                <w:b/>
                <w:sz w:val="18"/>
              </w:rPr>
              <w:t>Responsable</w:t>
            </w:r>
          </w:p>
        </w:tc>
        <w:tc>
          <w:tcPr>
            <w:tcW w:w="2172" w:type="dxa"/>
            <w:shd w:val="clear" w:color="auto" w:fill="DCECE7"/>
            <w:tcMar>
              <w:top w:w="85" w:type="dxa"/>
              <w:left w:w="85" w:type="dxa"/>
              <w:bottom w:w="85" w:type="dxa"/>
              <w:right w:w="85" w:type="dxa"/>
            </w:tcMar>
          </w:tcPr>
          <w:p w14:paraId="7F4E464E" w14:textId="77777777" w:rsidR="002F5944" w:rsidRDefault="00875DCA">
            <w:pPr>
              <w:keepNext/>
              <w:spacing w:before="40" w:after="40"/>
            </w:pPr>
            <w:r>
              <w:rPr>
                <w:b/>
                <w:sz w:val="18"/>
              </w:rPr>
              <w:t>Vérification</w:t>
            </w:r>
          </w:p>
        </w:tc>
      </w:tr>
      <w:tr w:rsidR="002F5944" w14:paraId="6D927D88" w14:textId="77777777">
        <w:trPr>
          <w:cantSplit/>
          <w:jc w:val="center"/>
        </w:trPr>
        <w:tc>
          <w:tcPr>
            <w:tcW w:w="2172" w:type="dxa"/>
            <w:tcMar>
              <w:top w:w="85" w:type="dxa"/>
              <w:left w:w="85" w:type="dxa"/>
              <w:bottom w:w="85" w:type="dxa"/>
              <w:right w:w="85" w:type="dxa"/>
            </w:tcMar>
          </w:tcPr>
          <w:p w14:paraId="148A8F66" w14:textId="77777777" w:rsidR="002F5944" w:rsidRDefault="00875DCA">
            <w:pPr>
              <w:spacing w:before="40" w:after="40"/>
            </w:pPr>
            <w:r>
              <w:rPr>
                <w:sz w:val="18"/>
              </w:rPr>
              <w:t>Besoin et dépendances</w:t>
            </w:r>
          </w:p>
        </w:tc>
        <w:tc>
          <w:tcPr>
            <w:tcW w:w="3236" w:type="dxa"/>
            <w:tcMar>
              <w:top w:w="85" w:type="dxa"/>
              <w:left w:w="85" w:type="dxa"/>
              <w:bottom w:w="85" w:type="dxa"/>
              <w:right w:w="85" w:type="dxa"/>
            </w:tcMar>
          </w:tcPr>
          <w:p w14:paraId="22ABF706" w14:textId="77777777" w:rsidR="002F5944" w:rsidRDefault="00875DCA">
            <w:pPr>
              <w:spacing w:before="40" w:after="40"/>
            </w:pPr>
            <w:r>
              <w:rPr>
                <w:sz w:val="18"/>
              </w:rPr>
              <w:t>[À RENSEIGNER : activité, minimum, ordre, fournisseurs]</w:t>
            </w:r>
          </w:p>
        </w:tc>
        <w:tc>
          <w:tcPr>
            <w:tcW w:w="2172" w:type="dxa"/>
            <w:tcMar>
              <w:top w:w="85" w:type="dxa"/>
              <w:left w:w="85" w:type="dxa"/>
              <w:bottom w:w="85" w:type="dxa"/>
              <w:right w:w="85" w:type="dxa"/>
            </w:tcMar>
          </w:tcPr>
          <w:p w14:paraId="3A307925" w14:textId="77777777" w:rsidR="002F5944" w:rsidRDefault="00875DCA">
            <w:pPr>
              <w:spacing w:before="40" w:after="40"/>
            </w:pPr>
            <w:r>
              <w:rPr>
                <w:sz w:val="18"/>
              </w:rPr>
              <w:t>[À RENSEIGNER]</w:t>
            </w:r>
          </w:p>
        </w:tc>
        <w:tc>
          <w:tcPr>
            <w:tcW w:w="2172" w:type="dxa"/>
            <w:tcMar>
              <w:top w:w="85" w:type="dxa"/>
              <w:left w:w="85" w:type="dxa"/>
              <w:bottom w:w="85" w:type="dxa"/>
              <w:right w:w="85" w:type="dxa"/>
            </w:tcMar>
          </w:tcPr>
          <w:p w14:paraId="70A463B8" w14:textId="77777777" w:rsidR="002F5944" w:rsidRDefault="00875DCA">
            <w:pPr>
              <w:spacing w:before="40" w:after="40"/>
            </w:pPr>
            <w:r>
              <w:rPr>
                <w:sz w:val="18"/>
              </w:rPr>
              <w:t>Métier et technique</w:t>
            </w:r>
          </w:p>
        </w:tc>
      </w:tr>
      <w:tr w:rsidR="002F5944" w14:paraId="14253CF2" w14:textId="77777777">
        <w:trPr>
          <w:cantSplit/>
          <w:jc w:val="center"/>
        </w:trPr>
        <w:tc>
          <w:tcPr>
            <w:tcW w:w="2172" w:type="dxa"/>
            <w:shd w:val="clear" w:color="auto" w:fill="F5F7F2"/>
            <w:tcMar>
              <w:top w:w="85" w:type="dxa"/>
              <w:left w:w="85" w:type="dxa"/>
              <w:bottom w:w="85" w:type="dxa"/>
              <w:right w:w="85" w:type="dxa"/>
            </w:tcMar>
          </w:tcPr>
          <w:p w14:paraId="27E6B5A1" w14:textId="77777777" w:rsidR="002F5944" w:rsidRDefault="00875DCA">
            <w:pPr>
              <w:spacing w:before="40" w:after="40"/>
            </w:pPr>
            <w:r>
              <w:rPr>
                <w:sz w:val="18"/>
              </w:rPr>
              <w:t>Objectifs</w:t>
            </w:r>
          </w:p>
        </w:tc>
        <w:tc>
          <w:tcPr>
            <w:tcW w:w="3236" w:type="dxa"/>
            <w:shd w:val="clear" w:color="auto" w:fill="F5F7F2"/>
            <w:tcMar>
              <w:top w:w="85" w:type="dxa"/>
              <w:left w:w="85" w:type="dxa"/>
              <w:bottom w:w="85" w:type="dxa"/>
              <w:right w:w="85" w:type="dxa"/>
            </w:tcMar>
          </w:tcPr>
          <w:p w14:paraId="58D2B8A1" w14:textId="77777777" w:rsidR="002F5944" w:rsidRDefault="00875DCA">
            <w:pPr>
              <w:spacing w:before="40" w:after="40"/>
            </w:pPr>
            <w:r>
              <w:rPr>
                <w:sz w:val="18"/>
              </w:rPr>
              <w:t>[À RENSEIGNER : RPO/RTO, point de départ, justification]</w:t>
            </w:r>
          </w:p>
        </w:tc>
        <w:tc>
          <w:tcPr>
            <w:tcW w:w="2172" w:type="dxa"/>
            <w:shd w:val="clear" w:color="auto" w:fill="F5F7F2"/>
            <w:tcMar>
              <w:top w:w="85" w:type="dxa"/>
              <w:left w:w="85" w:type="dxa"/>
              <w:bottom w:w="85" w:type="dxa"/>
              <w:right w:w="85" w:type="dxa"/>
            </w:tcMar>
          </w:tcPr>
          <w:p w14:paraId="2701DBD8" w14:textId="77777777" w:rsidR="002F5944" w:rsidRDefault="00875DCA">
            <w:pPr>
              <w:spacing w:before="40" w:after="40"/>
            </w:pPr>
            <w:r>
              <w:rPr>
                <w:sz w:val="18"/>
              </w:rPr>
              <w:t>[À RENSEIGNER]</w:t>
            </w:r>
          </w:p>
        </w:tc>
        <w:tc>
          <w:tcPr>
            <w:tcW w:w="2172" w:type="dxa"/>
            <w:shd w:val="clear" w:color="auto" w:fill="F5F7F2"/>
            <w:tcMar>
              <w:top w:w="85" w:type="dxa"/>
              <w:left w:w="85" w:type="dxa"/>
              <w:bottom w:w="85" w:type="dxa"/>
              <w:right w:w="85" w:type="dxa"/>
            </w:tcMar>
          </w:tcPr>
          <w:p w14:paraId="0D5BC1C4" w14:textId="77777777" w:rsidR="002F5944" w:rsidRDefault="00875DCA">
            <w:pPr>
              <w:spacing w:before="40" w:after="40"/>
            </w:pPr>
            <w:r>
              <w:rPr>
                <w:sz w:val="18"/>
              </w:rPr>
              <w:t>Approbation interne</w:t>
            </w:r>
          </w:p>
        </w:tc>
      </w:tr>
      <w:tr w:rsidR="002F5944" w14:paraId="5451F750" w14:textId="77777777">
        <w:trPr>
          <w:cantSplit/>
          <w:jc w:val="center"/>
        </w:trPr>
        <w:tc>
          <w:tcPr>
            <w:tcW w:w="2172" w:type="dxa"/>
            <w:tcMar>
              <w:top w:w="85" w:type="dxa"/>
              <w:left w:w="85" w:type="dxa"/>
              <w:bottom w:w="85" w:type="dxa"/>
              <w:right w:w="85" w:type="dxa"/>
            </w:tcMar>
          </w:tcPr>
          <w:p w14:paraId="739FC0FD" w14:textId="77777777" w:rsidR="002F5944" w:rsidRDefault="00875DCA">
            <w:pPr>
              <w:spacing w:before="40" w:after="40"/>
            </w:pPr>
            <w:r>
              <w:rPr>
                <w:sz w:val="18"/>
              </w:rPr>
              <w:t>Copies et accès</w:t>
            </w:r>
          </w:p>
        </w:tc>
        <w:tc>
          <w:tcPr>
            <w:tcW w:w="3236" w:type="dxa"/>
            <w:tcMar>
              <w:top w:w="85" w:type="dxa"/>
              <w:left w:w="85" w:type="dxa"/>
              <w:bottom w:w="85" w:type="dxa"/>
              <w:right w:w="85" w:type="dxa"/>
            </w:tcMar>
          </w:tcPr>
          <w:p w14:paraId="52BBA923" w14:textId="77777777" w:rsidR="002F5944" w:rsidRDefault="00875DCA">
            <w:pPr>
              <w:spacing w:before="40" w:after="40"/>
            </w:pPr>
            <w:r>
              <w:rPr>
                <w:sz w:val="18"/>
              </w:rPr>
              <w:t>[À RENSEIGNER : fréquence, séparation, clés, durée]</w:t>
            </w:r>
          </w:p>
        </w:tc>
        <w:tc>
          <w:tcPr>
            <w:tcW w:w="2172" w:type="dxa"/>
            <w:tcMar>
              <w:top w:w="85" w:type="dxa"/>
              <w:left w:w="85" w:type="dxa"/>
              <w:bottom w:w="85" w:type="dxa"/>
              <w:right w:w="85" w:type="dxa"/>
            </w:tcMar>
          </w:tcPr>
          <w:p w14:paraId="04548E0B" w14:textId="77777777" w:rsidR="002F5944" w:rsidRDefault="00875DCA">
            <w:pPr>
              <w:spacing w:before="40" w:after="40"/>
            </w:pPr>
            <w:r>
              <w:rPr>
                <w:sz w:val="18"/>
              </w:rPr>
              <w:t>[À RENSEIGNER]</w:t>
            </w:r>
          </w:p>
        </w:tc>
        <w:tc>
          <w:tcPr>
            <w:tcW w:w="2172" w:type="dxa"/>
            <w:tcMar>
              <w:top w:w="85" w:type="dxa"/>
              <w:left w:w="85" w:type="dxa"/>
              <w:bottom w:w="85" w:type="dxa"/>
              <w:right w:w="85" w:type="dxa"/>
            </w:tcMar>
          </w:tcPr>
          <w:p w14:paraId="3AD9E5CF" w14:textId="77777777" w:rsidR="002F5944" w:rsidRDefault="00875DCA">
            <w:pPr>
              <w:spacing w:before="40" w:after="40"/>
            </w:pPr>
            <w:r>
              <w:rPr>
                <w:sz w:val="18"/>
              </w:rPr>
              <w:t>Tests de lecture et refus</w:t>
            </w:r>
          </w:p>
        </w:tc>
      </w:tr>
      <w:tr w:rsidR="002F5944" w14:paraId="4E15E723" w14:textId="77777777">
        <w:trPr>
          <w:cantSplit/>
          <w:jc w:val="center"/>
        </w:trPr>
        <w:tc>
          <w:tcPr>
            <w:tcW w:w="2172" w:type="dxa"/>
            <w:shd w:val="clear" w:color="auto" w:fill="F5F7F2"/>
            <w:tcMar>
              <w:top w:w="85" w:type="dxa"/>
              <w:left w:w="85" w:type="dxa"/>
              <w:bottom w:w="85" w:type="dxa"/>
              <w:right w:w="85" w:type="dxa"/>
            </w:tcMar>
          </w:tcPr>
          <w:p w14:paraId="67898BFB" w14:textId="77777777" w:rsidR="002F5944" w:rsidRDefault="00875DCA">
            <w:pPr>
              <w:spacing w:before="40" w:after="40"/>
            </w:pPr>
            <w:r>
              <w:rPr>
                <w:sz w:val="18"/>
              </w:rPr>
              <w:lastRenderedPageBreak/>
              <w:t>Restauration</w:t>
            </w:r>
          </w:p>
        </w:tc>
        <w:tc>
          <w:tcPr>
            <w:tcW w:w="3236" w:type="dxa"/>
            <w:shd w:val="clear" w:color="auto" w:fill="F5F7F2"/>
            <w:tcMar>
              <w:top w:w="85" w:type="dxa"/>
              <w:left w:w="85" w:type="dxa"/>
              <w:bottom w:w="85" w:type="dxa"/>
              <w:right w:w="85" w:type="dxa"/>
            </w:tcMar>
          </w:tcPr>
          <w:p w14:paraId="22CC06CF" w14:textId="77777777" w:rsidR="002F5944" w:rsidRDefault="00875DCA">
            <w:pPr>
              <w:spacing w:before="40" w:after="40"/>
            </w:pPr>
            <w:r>
              <w:rPr>
                <w:sz w:val="18"/>
              </w:rPr>
              <w:t>[À RENSEIGNER : méthode, destination, contrôles, arrêt]</w:t>
            </w:r>
          </w:p>
        </w:tc>
        <w:tc>
          <w:tcPr>
            <w:tcW w:w="2172" w:type="dxa"/>
            <w:shd w:val="clear" w:color="auto" w:fill="F5F7F2"/>
            <w:tcMar>
              <w:top w:w="85" w:type="dxa"/>
              <w:left w:w="85" w:type="dxa"/>
              <w:bottom w:w="85" w:type="dxa"/>
              <w:right w:w="85" w:type="dxa"/>
            </w:tcMar>
          </w:tcPr>
          <w:p w14:paraId="082DF8E3" w14:textId="77777777" w:rsidR="002F5944" w:rsidRDefault="00875DCA">
            <w:pPr>
              <w:spacing w:before="40" w:after="40"/>
            </w:pPr>
            <w:r>
              <w:rPr>
                <w:sz w:val="18"/>
              </w:rPr>
              <w:t>[À RENSEIGNER]</w:t>
            </w:r>
          </w:p>
        </w:tc>
        <w:tc>
          <w:tcPr>
            <w:tcW w:w="2172" w:type="dxa"/>
            <w:shd w:val="clear" w:color="auto" w:fill="F5F7F2"/>
            <w:tcMar>
              <w:top w:w="85" w:type="dxa"/>
              <w:left w:w="85" w:type="dxa"/>
              <w:bottom w:w="85" w:type="dxa"/>
              <w:right w:w="85" w:type="dxa"/>
            </w:tcMar>
          </w:tcPr>
          <w:p w14:paraId="66B1CD17" w14:textId="77777777" w:rsidR="002F5944" w:rsidRDefault="00875DCA">
            <w:pPr>
              <w:spacing w:before="40" w:after="40"/>
            </w:pPr>
            <w:r>
              <w:rPr>
                <w:sz w:val="18"/>
              </w:rPr>
              <w:t>Résultat technique et métier</w:t>
            </w:r>
          </w:p>
        </w:tc>
      </w:tr>
      <w:tr w:rsidR="002F5944" w14:paraId="7B4780C7" w14:textId="77777777">
        <w:trPr>
          <w:cantSplit/>
          <w:jc w:val="center"/>
        </w:trPr>
        <w:tc>
          <w:tcPr>
            <w:tcW w:w="2172" w:type="dxa"/>
            <w:tcMar>
              <w:top w:w="85" w:type="dxa"/>
              <w:left w:w="85" w:type="dxa"/>
              <w:bottom w:w="85" w:type="dxa"/>
              <w:right w:w="85" w:type="dxa"/>
            </w:tcMar>
          </w:tcPr>
          <w:p w14:paraId="39510641" w14:textId="77777777" w:rsidR="002F5944" w:rsidRDefault="00875DCA">
            <w:pPr>
              <w:spacing w:before="40" w:after="40"/>
            </w:pPr>
            <w:r>
              <w:rPr>
                <w:sz w:val="18"/>
              </w:rPr>
              <w:t>Test et écarts</w:t>
            </w:r>
          </w:p>
        </w:tc>
        <w:tc>
          <w:tcPr>
            <w:tcW w:w="3236" w:type="dxa"/>
            <w:tcMar>
              <w:top w:w="85" w:type="dxa"/>
              <w:left w:w="85" w:type="dxa"/>
              <w:bottom w:w="85" w:type="dxa"/>
              <w:right w:w="85" w:type="dxa"/>
            </w:tcMar>
          </w:tcPr>
          <w:p w14:paraId="7469AB99" w14:textId="77777777" w:rsidR="002F5944" w:rsidRDefault="00875DCA">
            <w:pPr>
              <w:spacing w:before="40" w:after="40"/>
            </w:pPr>
            <w:r>
              <w:rPr>
                <w:sz w:val="18"/>
              </w:rPr>
              <w:t>[À RENSEIGNER : scénario, observations, décision, suite]</w:t>
            </w:r>
          </w:p>
        </w:tc>
        <w:tc>
          <w:tcPr>
            <w:tcW w:w="2172" w:type="dxa"/>
            <w:tcMar>
              <w:top w:w="85" w:type="dxa"/>
              <w:left w:w="85" w:type="dxa"/>
              <w:bottom w:w="85" w:type="dxa"/>
              <w:right w:w="85" w:type="dxa"/>
            </w:tcMar>
          </w:tcPr>
          <w:p w14:paraId="14E9116F" w14:textId="77777777" w:rsidR="002F5944" w:rsidRDefault="00875DCA">
            <w:pPr>
              <w:spacing w:before="40" w:after="40"/>
            </w:pPr>
            <w:r>
              <w:rPr>
                <w:sz w:val="18"/>
              </w:rPr>
              <w:t>[À RENSEIGNER]</w:t>
            </w:r>
          </w:p>
        </w:tc>
        <w:tc>
          <w:tcPr>
            <w:tcW w:w="2172" w:type="dxa"/>
            <w:tcMar>
              <w:top w:w="85" w:type="dxa"/>
              <w:left w:w="85" w:type="dxa"/>
              <w:bottom w:w="85" w:type="dxa"/>
              <w:right w:w="85" w:type="dxa"/>
            </w:tcMar>
          </w:tcPr>
          <w:p w14:paraId="4C4E84BF" w14:textId="77777777" w:rsidR="002F5944" w:rsidRDefault="00875DCA">
            <w:pPr>
              <w:spacing w:before="40" w:after="40"/>
            </w:pPr>
            <w:r>
              <w:rPr>
                <w:sz w:val="18"/>
              </w:rPr>
              <w:t>Recette et correction</w:t>
            </w:r>
          </w:p>
        </w:tc>
      </w:tr>
    </w:tbl>
    <w:p w14:paraId="012459FE" w14:textId="77777777" w:rsidR="002F5944" w:rsidRDefault="002F5944">
      <w:pPr>
        <w:spacing w:line="40" w:lineRule="exact"/>
      </w:pP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048"/>
        <w:gridCol w:w="3609"/>
        <w:gridCol w:w="2048"/>
        <w:gridCol w:w="2048"/>
      </w:tblGrid>
      <w:tr w:rsidR="002F5944" w14:paraId="208BDBDE" w14:textId="77777777">
        <w:trPr>
          <w:cantSplit/>
          <w:tblHeader/>
          <w:jc w:val="center"/>
        </w:trPr>
        <w:tc>
          <w:tcPr>
            <w:tcW w:w="2048" w:type="dxa"/>
            <w:shd w:val="clear" w:color="auto" w:fill="DCECE7"/>
            <w:tcMar>
              <w:top w:w="85" w:type="dxa"/>
              <w:left w:w="85" w:type="dxa"/>
              <w:bottom w:w="85" w:type="dxa"/>
              <w:right w:w="85" w:type="dxa"/>
            </w:tcMar>
          </w:tcPr>
          <w:p w14:paraId="6A9D16F3" w14:textId="77777777" w:rsidR="002F5944" w:rsidRDefault="00875DCA">
            <w:pPr>
              <w:keepNext/>
              <w:spacing w:before="40" w:after="40"/>
            </w:pPr>
            <w:r>
              <w:rPr>
                <w:b/>
                <w:sz w:val="18"/>
              </w:rPr>
              <w:t>Exception</w:t>
            </w:r>
          </w:p>
        </w:tc>
        <w:tc>
          <w:tcPr>
            <w:tcW w:w="3609" w:type="dxa"/>
            <w:shd w:val="clear" w:color="auto" w:fill="DCECE7"/>
            <w:tcMar>
              <w:top w:w="85" w:type="dxa"/>
              <w:left w:w="85" w:type="dxa"/>
              <w:bottom w:w="85" w:type="dxa"/>
              <w:right w:w="85" w:type="dxa"/>
            </w:tcMar>
          </w:tcPr>
          <w:p w14:paraId="27865287" w14:textId="77777777" w:rsidR="002F5944" w:rsidRDefault="00875DCA">
            <w:pPr>
              <w:keepNext/>
              <w:spacing w:before="40" w:after="40"/>
            </w:pPr>
            <w:r>
              <w:rPr>
                <w:b/>
                <w:sz w:val="18"/>
              </w:rPr>
              <w:t>Exemple fictif rempli</w:t>
            </w:r>
          </w:p>
        </w:tc>
        <w:tc>
          <w:tcPr>
            <w:tcW w:w="2048" w:type="dxa"/>
            <w:shd w:val="clear" w:color="auto" w:fill="DCECE7"/>
            <w:tcMar>
              <w:top w:w="85" w:type="dxa"/>
              <w:left w:w="85" w:type="dxa"/>
              <w:bottom w:w="85" w:type="dxa"/>
              <w:right w:w="85" w:type="dxa"/>
            </w:tcMar>
          </w:tcPr>
          <w:p w14:paraId="6718D9B6" w14:textId="77777777" w:rsidR="002F5944" w:rsidRDefault="00875DCA">
            <w:pPr>
              <w:keepNext/>
              <w:spacing w:before="40" w:after="40"/>
            </w:pPr>
            <w:r>
              <w:rPr>
                <w:b/>
                <w:sz w:val="18"/>
              </w:rPr>
              <w:t>À adapter</w:t>
            </w:r>
          </w:p>
        </w:tc>
        <w:tc>
          <w:tcPr>
            <w:tcW w:w="2048" w:type="dxa"/>
            <w:shd w:val="clear" w:color="auto" w:fill="DCECE7"/>
            <w:tcMar>
              <w:top w:w="85" w:type="dxa"/>
              <w:left w:w="85" w:type="dxa"/>
              <w:bottom w:w="85" w:type="dxa"/>
              <w:right w:w="85" w:type="dxa"/>
            </w:tcMar>
          </w:tcPr>
          <w:p w14:paraId="3F64FEB2" w14:textId="77777777" w:rsidR="002F5944" w:rsidRDefault="00875DCA">
            <w:pPr>
              <w:keepNext/>
              <w:spacing w:before="40" w:after="40"/>
            </w:pPr>
            <w:r>
              <w:rPr>
                <w:b/>
                <w:sz w:val="18"/>
              </w:rPr>
              <w:t>Décideur</w:t>
            </w:r>
          </w:p>
        </w:tc>
      </w:tr>
      <w:tr w:rsidR="002F5944" w14:paraId="6388A3CA" w14:textId="77777777">
        <w:trPr>
          <w:cantSplit/>
          <w:jc w:val="center"/>
        </w:trPr>
        <w:tc>
          <w:tcPr>
            <w:tcW w:w="2048" w:type="dxa"/>
            <w:tcMar>
              <w:top w:w="85" w:type="dxa"/>
              <w:left w:w="85" w:type="dxa"/>
              <w:bottom w:w="85" w:type="dxa"/>
              <w:right w:w="85" w:type="dxa"/>
            </w:tcMar>
          </w:tcPr>
          <w:p w14:paraId="307E8806" w14:textId="77777777" w:rsidR="002F5944" w:rsidRDefault="00875DCA">
            <w:pPr>
              <w:spacing w:before="40" w:after="40"/>
            </w:pPr>
            <w:r>
              <w:rPr>
                <w:sz w:val="18"/>
              </w:rPr>
              <w:t>Exigence non satisfaite</w:t>
            </w:r>
          </w:p>
        </w:tc>
        <w:tc>
          <w:tcPr>
            <w:tcW w:w="3609" w:type="dxa"/>
            <w:tcMar>
              <w:top w:w="85" w:type="dxa"/>
              <w:left w:w="85" w:type="dxa"/>
              <w:bottom w:w="85" w:type="dxa"/>
              <w:right w:w="85" w:type="dxa"/>
            </w:tcMar>
          </w:tcPr>
          <w:p w14:paraId="013526C0" w14:textId="77777777" w:rsidR="002F5944" w:rsidRDefault="00875DCA">
            <w:pPr>
              <w:spacing w:before="40" w:after="40"/>
            </w:pPr>
            <w:r>
              <w:rPr>
                <w:sz w:val="18"/>
              </w:rPr>
              <w:t>Copie déconnectée non disponible pour un service secondaire</w:t>
            </w:r>
          </w:p>
        </w:tc>
        <w:tc>
          <w:tcPr>
            <w:tcW w:w="2048" w:type="dxa"/>
            <w:tcMar>
              <w:top w:w="85" w:type="dxa"/>
              <w:left w:w="85" w:type="dxa"/>
              <w:bottom w:w="85" w:type="dxa"/>
              <w:right w:w="85" w:type="dxa"/>
            </w:tcMar>
          </w:tcPr>
          <w:p w14:paraId="6F1C3BAF" w14:textId="77777777" w:rsidR="002F5944" w:rsidRDefault="00875DCA">
            <w:pPr>
              <w:spacing w:before="40" w:after="40"/>
            </w:pPr>
            <w:r>
              <w:rPr>
                <w:sz w:val="18"/>
              </w:rPr>
              <w:t>[À RENSEIGNER]</w:t>
            </w:r>
          </w:p>
        </w:tc>
        <w:tc>
          <w:tcPr>
            <w:tcW w:w="2048" w:type="dxa"/>
            <w:tcMar>
              <w:top w:w="85" w:type="dxa"/>
              <w:left w:w="85" w:type="dxa"/>
              <w:bottom w:w="85" w:type="dxa"/>
              <w:right w:w="85" w:type="dxa"/>
            </w:tcMar>
          </w:tcPr>
          <w:p w14:paraId="292AA1A9" w14:textId="77777777" w:rsidR="002F5944" w:rsidRDefault="00875DCA">
            <w:pPr>
              <w:spacing w:before="40" w:after="40"/>
            </w:pPr>
            <w:r>
              <w:rPr>
                <w:sz w:val="18"/>
              </w:rPr>
              <w:t>Autorité interne</w:t>
            </w:r>
          </w:p>
        </w:tc>
      </w:tr>
      <w:tr w:rsidR="002F5944" w14:paraId="7E532498" w14:textId="77777777">
        <w:trPr>
          <w:cantSplit/>
          <w:jc w:val="center"/>
        </w:trPr>
        <w:tc>
          <w:tcPr>
            <w:tcW w:w="2048" w:type="dxa"/>
            <w:shd w:val="clear" w:color="auto" w:fill="F5F7F2"/>
            <w:tcMar>
              <w:top w:w="85" w:type="dxa"/>
              <w:left w:w="85" w:type="dxa"/>
              <w:bottom w:w="85" w:type="dxa"/>
              <w:right w:w="85" w:type="dxa"/>
            </w:tcMar>
          </w:tcPr>
          <w:p w14:paraId="0C005C98" w14:textId="77777777" w:rsidR="002F5944" w:rsidRDefault="00875DCA">
            <w:pPr>
              <w:spacing w:before="40" w:after="40"/>
            </w:pPr>
            <w:r>
              <w:rPr>
                <w:sz w:val="18"/>
              </w:rPr>
              <w:t>Compensation</w:t>
            </w:r>
          </w:p>
        </w:tc>
        <w:tc>
          <w:tcPr>
            <w:tcW w:w="3609" w:type="dxa"/>
            <w:shd w:val="clear" w:color="auto" w:fill="F5F7F2"/>
            <w:tcMar>
              <w:top w:w="85" w:type="dxa"/>
              <w:left w:w="85" w:type="dxa"/>
              <w:bottom w:w="85" w:type="dxa"/>
              <w:right w:w="85" w:type="dxa"/>
            </w:tcMar>
          </w:tcPr>
          <w:p w14:paraId="04ECEF64" w14:textId="77777777" w:rsidR="002F5944" w:rsidRDefault="00875DCA">
            <w:pPr>
              <w:spacing w:before="40" w:after="40"/>
            </w:pPr>
            <w:r>
              <w:rPr>
                <w:sz w:val="18"/>
              </w:rPr>
              <w:t>Copie protégée et accès restreints testés ; limitation conservée</w:t>
            </w:r>
          </w:p>
        </w:tc>
        <w:tc>
          <w:tcPr>
            <w:tcW w:w="2048" w:type="dxa"/>
            <w:shd w:val="clear" w:color="auto" w:fill="F5F7F2"/>
            <w:tcMar>
              <w:top w:w="85" w:type="dxa"/>
              <w:left w:w="85" w:type="dxa"/>
              <w:bottom w:w="85" w:type="dxa"/>
              <w:right w:w="85" w:type="dxa"/>
            </w:tcMar>
          </w:tcPr>
          <w:p w14:paraId="10A87D56" w14:textId="77777777" w:rsidR="002F5944" w:rsidRDefault="00875DCA">
            <w:pPr>
              <w:spacing w:before="40" w:after="40"/>
            </w:pPr>
            <w:r>
              <w:rPr>
                <w:sz w:val="18"/>
              </w:rPr>
              <w:t>[À RENSEIGNER]</w:t>
            </w:r>
          </w:p>
        </w:tc>
        <w:tc>
          <w:tcPr>
            <w:tcW w:w="2048" w:type="dxa"/>
            <w:shd w:val="clear" w:color="auto" w:fill="F5F7F2"/>
            <w:tcMar>
              <w:top w:w="85" w:type="dxa"/>
              <w:left w:w="85" w:type="dxa"/>
              <w:bottom w:w="85" w:type="dxa"/>
              <w:right w:w="85" w:type="dxa"/>
            </w:tcMar>
          </w:tcPr>
          <w:p w14:paraId="2ADD13F3" w14:textId="77777777" w:rsidR="002F5944" w:rsidRDefault="00875DCA">
            <w:pPr>
              <w:spacing w:before="40" w:after="40"/>
            </w:pPr>
            <w:r>
              <w:rPr>
                <w:sz w:val="18"/>
              </w:rPr>
              <w:t>Sécurité et métier consultés</w:t>
            </w:r>
          </w:p>
        </w:tc>
      </w:tr>
      <w:tr w:rsidR="002F5944" w14:paraId="38F47B1F" w14:textId="77777777">
        <w:trPr>
          <w:cantSplit/>
          <w:jc w:val="center"/>
        </w:trPr>
        <w:tc>
          <w:tcPr>
            <w:tcW w:w="2048" w:type="dxa"/>
            <w:tcMar>
              <w:top w:w="85" w:type="dxa"/>
              <w:left w:w="85" w:type="dxa"/>
              <w:bottom w:w="85" w:type="dxa"/>
              <w:right w:w="85" w:type="dxa"/>
            </w:tcMar>
          </w:tcPr>
          <w:p w14:paraId="56AFDAD2" w14:textId="77777777" w:rsidR="002F5944" w:rsidRDefault="00875DCA">
            <w:pPr>
              <w:spacing w:before="40" w:after="40"/>
            </w:pPr>
            <w:r>
              <w:rPr>
                <w:sz w:val="18"/>
              </w:rPr>
              <w:t>Risque et sortie</w:t>
            </w:r>
          </w:p>
        </w:tc>
        <w:tc>
          <w:tcPr>
            <w:tcW w:w="3609" w:type="dxa"/>
            <w:tcMar>
              <w:top w:w="85" w:type="dxa"/>
              <w:left w:w="85" w:type="dxa"/>
              <w:bottom w:w="85" w:type="dxa"/>
              <w:right w:w="85" w:type="dxa"/>
            </w:tcMar>
          </w:tcPr>
          <w:p w14:paraId="336A9104" w14:textId="77777777" w:rsidR="002F5944" w:rsidRDefault="00875DCA">
            <w:pPr>
              <w:spacing w:before="40" w:after="40"/>
            </w:pPr>
            <w:r>
              <w:rPr>
                <w:sz w:val="18"/>
              </w:rPr>
              <w:t>Destruction par privilège excessif reste possible ; changement planifié</w:t>
            </w:r>
          </w:p>
        </w:tc>
        <w:tc>
          <w:tcPr>
            <w:tcW w:w="2048" w:type="dxa"/>
            <w:tcMar>
              <w:top w:w="85" w:type="dxa"/>
              <w:left w:w="85" w:type="dxa"/>
              <w:bottom w:w="85" w:type="dxa"/>
              <w:right w:w="85" w:type="dxa"/>
            </w:tcMar>
          </w:tcPr>
          <w:p w14:paraId="1A4A216B" w14:textId="77777777" w:rsidR="002F5944" w:rsidRDefault="00875DCA">
            <w:pPr>
              <w:spacing w:before="40" w:after="40"/>
            </w:pPr>
            <w:r>
              <w:rPr>
                <w:sz w:val="18"/>
              </w:rPr>
              <w:t>[À RENSEIGNER]</w:t>
            </w:r>
          </w:p>
        </w:tc>
        <w:tc>
          <w:tcPr>
            <w:tcW w:w="2048" w:type="dxa"/>
            <w:tcMar>
              <w:top w:w="85" w:type="dxa"/>
              <w:left w:w="85" w:type="dxa"/>
              <w:bottom w:w="85" w:type="dxa"/>
              <w:right w:w="85" w:type="dxa"/>
            </w:tcMar>
          </w:tcPr>
          <w:p w14:paraId="28F0CCFB" w14:textId="77777777" w:rsidR="002F5944" w:rsidRDefault="00875DCA">
            <w:pPr>
              <w:spacing w:before="40" w:after="40"/>
            </w:pPr>
            <w:r>
              <w:rPr>
                <w:sz w:val="18"/>
              </w:rPr>
              <w:t>Acceptation nominative</w:t>
            </w:r>
          </w:p>
        </w:tc>
      </w:tr>
      <w:tr w:rsidR="002F5944" w14:paraId="70671A67" w14:textId="77777777">
        <w:trPr>
          <w:cantSplit/>
          <w:jc w:val="center"/>
        </w:trPr>
        <w:tc>
          <w:tcPr>
            <w:tcW w:w="2048" w:type="dxa"/>
            <w:shd w:val="clear" w:color="auto" w:fill="F5F7F2"/>
            <w:tcMar>
              <w:top w:w="85" w:type="dxa"/>
              <w:left w:w="85" w:type="dxa"/>
              <w:bottom w:w="85" w:type="dxa"/>
              <w:right w:w="85" w:type="dxa"/>
            </w:tcMar>
          </w:tcPr>
          <w:p w14:paraId="1624281C" w14:textId="77777777" w:rsidR="002F5944" w:rsidRDefault="00875DCA">
            <w:pPr>
              <w:spacing w:before="40" w:after="40"/>
            </w:pPr>
            <w:r>
              <w:rPr>
                <w:sz w:val="18"/>
              </w:rPr>
              <w:t>Expiration et contrôle</w:t>
            </w:r>
          </w:p>
        </w:tc>
        <w:tc>
          <w:tcPr>
            <w:tcW w:w="3609" w:type="dxa"/>
            <w:shd w:val="clear" w:color="auto" w:fill="F5F7F2"/>
            <w:tcMar>
              <w:top w:w="85" w:type="dxa"/>
              <w:left w:w="85" w:type="dxa"/>
              <w:bottom w:w="85" w:type="dxa"/>
              <w:right w:w="85" w:type="dxa"/>
            </w:tcMar>
          </w:tcPr>
          <w:p w14:paraId="04237778" w14:textId="77777777" w:rsidR="002F5944" w:rsidRDefault="00875DCA">
            <w:pPr>
              <w:spacing w:before="40" w:after="40"/>
            </w:pPr>
            <w:r>
              <w:rPr>
                <w:sz w:val="18"/>
              </w:rPr>
              <w:t>Date locale obligatoire avant signature ; réexamen après changement</w:t>
            </w:r>
          </w:p>
        </w:tc>
        <w:tc>
          <w:tcPr>
            <w:tcW w:w="2048" w:type="dxa"/>
            <w:shd w:val="clear" w:color="auto" w:fill="F5F7F2"/>
            <w:tcMar>
              <w:top w:w="85" w:type="dxa"/>
              <w:left w:w="85" w:type="dxa"/>
              <w:bottom w:w="85" w:type="dxa"/>
              <w:right w:w="85" w:type="dxa"/>
            </w:tcMar>
          </w:tcPr>
          <w:p w14:paraId="5FAADA09" w14:textId="77777777" w:rsidR="002F5944" w:rsidRDefault="00875DCA">
            <w:pPr>
              <w:spacing w:before="40" w:after="40"/>
            </w:pPr>
            <w:r>
              <w:rPr>
                <w:sz w:val="18"/>
              </w:rPr>
              <w:t>[À RENSEIGNER]</w:t>
            </w:r>
          </w:p>
        </w:tc>
        <w:tc>
          <w:tcPr>
            <w:tcW w:w="2048" w:type="dxa"/>
            <w:shd w:val="clear" w:color="auto" w:fill="F5F7F2"/>
            <w:tcMar>
              <w:top w:w="85" w:type="dxa"/>
              <w:left w:w="85" w:type="dxa"/>
              <w:bottom w:w="85" w:type="dxa"/>
              <w:right w:w="85" w:type="dxa"/>
            </w:tcMar>
          </w:tcPr>
          <w:p w14:paraId="387B61E3" w14:textId="77777777" w:rsidR="002F5944" w:rsidRDefault="00875DCA">
            <w:pPr>
              <w:spacing w:before="40" w:after="40"/>
            </w:pPr>
            <w:r>
              <w:rPr>
                <w:sz w:val="18"/>
              </w:rPr>
              <w:t>Propriétaire de l'action</w:t>
            </w:r>
          </w:p>
        </w:tc>
      </w:tr>
    </w:tbl>
    <w:p w14:paraId="3E6CD28F" w14:textId="77777777" w:rsidR="002F5944" w:rsidRDefault="002F5944">
      <w:pPr>
        <w:spacing w:line="40" w:lineRule="exact"/>
      </w:pPr>
    </w:p>
    <w:p w14:paraId="6FD69C93" w14:textId="77777777" w:rsidR="002F5944" w:rsidRDefault="00875DCA">
      <w:pPr>
        <w:spacing w:after="60" w:line="254" w:lineRule="auto"/>
      </w:pPr>
      <w:r>
        <w:t>Une exception doit préciser cause, périmètre, risque, compensation vérifiée, responsable, expiration et réexamen. Le fournisseur ne doit pas accepter seul un écart aux objectifs métier. À l'échéance, correction ou nouvelle décision est exigée ; la reconduction tacite est exclue. Une protection supposée ne doit pas être qualifiée de compensation vérifiée.</w:t>
      </w:r>
    </w:p>
    <w:p w14:paraId="1741B16F" w14:textId="77777777" w:rsidR="002F5944" w:rsidRDefault="00875DCA">
      <w:pPr>
        <w:pStyle w:val="Titre1"/>
      </w:pPr>
      <w:r>
        <w:rPr>
          <w:b w:val="0"/>
        </w:rPr>
        <w:t>12. Surveillance, application et révision</w:t>
      </w:r>
    </w:p>
    <w:p w14:paraId="4E40B6E1" w14:textId="77777777" w:rsidR="002F5944" w:rsidRDefault="00875DCA">
      <w:pPr>
        <w:spacing w:after="60" w:line="254" w:lineRule="auto"/>
      </w:pPr>
      <w:r>
        <w:t>Le propriétaire doit présenter à [À RENSEIGNER : instance et cadence] services non couverts, copies anciennes, échecs, capacités insuffisantes, tests échus et exceptions. Chaque indicateur précise population, période et limites. Les niveaux « tâche exécutée », « donnée récupérée » et « service repris » doivent rester distincts. Un statut inconnu ne doit pas être compté comme conforme.</w:t>
      </w:r>
    </w:p>
    <w:p w14:paraId="23B4C17D" w14:textId="77777777" w:rsidR="002F5944" w:rsidRDefault="00875DCA">
      <w:pPr>
        <w:spacing w:after="60" w:line="254" w:lineRule="auto"/>
      </w:pPr>
      <w:r>
        <w:t>Une restauration non autorisée, un accès excessif ou un échec ignoré doit être examiné avec les fonctions compétentes. Le responsable doit protéger les données, affecter la correction et vérifier les suites. Ce modèle ne crée aucune sanction automatique. Les réponses doivent respecter règles internes, contrats et obligations applicables, tout en conservant les éléments utiles à l'analyse.</w:t>
      </w:r>
    </w:p>
    <w:p w14:paraId="686F9387" w14:textId="77777777" w:rsidR="002F5944" w:rsidRDefault="00875DCA">
      <w:pPr>
        <w:spacing w:after="60" w:line="254" w:lineRule="auto"/>
      </w:pPr>
      <w:r>
        <w:t>La révision doit suivre incident, test non concluant ou changement de dépendance, identité, clé, fournisseur ou objectif. Auteur, motif, approbateur et version remplacée sont conservés dans [À RENSEIGNER : dépôt, droits, durée]. Les opérateurs et suppléants doivent recevoir les instructions approuvées. L'entreprise doit vérifier restitution et récupération lors d'une sortie de contrat, avant de perdre les moyens techniques nécessaires.</w:t>
      </w:r>
    </w:p>
    <w:p w14:paraId="1B7B87F3" w14:textId="77777777" w:rsidR="002F5944" w:rsidRDefault="00875DCA">
      <w:pPr>
        <w:pStyle w:val="Titre1"/>
      </w:pPr>
      <w:r>
        <w:rPr>
          <w:b w:val="0"/>
        </w:rPr>
        <w:t>Sources et limites</w:t>
      </w:r>
    </w:p>
    <w:p w14:paraId="6D1B29F3" w14:textId="77777777" w:rsidR="002F5944" w:rsidRDefault="00875DCA">
      <w:pPr>
        <w:spacing w:after="60" w:line="254" w:lineRule="auto"/>
      </w:pPr>
      <w:r>
        <w:t xml:space="preserve">Le </w:t>
      </w:r>
      <w:hyperlink r:id="rId8">
        <w:r>
          <w:rPr>
            <w:color w:val="007566"/>
            <w:u w:val="single"/>
          </w:rPr>
          <w:t>guide ANSSI Sauvegarde des systèmes d'information, version 1.1 du 27 novembre 2025</w:t>
        </w:r>
      </w:hyperlink>
      <w:r>
        <w:t xml:space="preserve">, notamment §2 et R1–R32, traite objectifs, séparation, identités, tests, ordre de reprise et risque des copies compromises. Le </w:t>
      </w:r>
      <w:hyperlink r:id="rId9">
        <w:r>
          <w:rPr>
            <w:color w:val="007566"/>
            <w:u w:val="single"/>
          </w:rPr>
          <w:t>NIST SP 800-34 révision 1</w:t>
        </w:r>
      </w:hyperlink>
      <w:r>
        <w:t>, publié en 2010, apporte un cadre de planification et de tests à adapter aux technologies actuelles.</w:t>
      </w:r>
    </w:p>
    <w:p w14:paraId="462543B7" w14:textId="77777777" w:rsidR="002F5944" w:rsidRDefault="00875DCA">
      <w:pPr>
        <w:spacing w:after="60" w:line="254" w:lineRule="auto"/>
      </w:pPr>
      <w:r>
        <w:t>Les rôles, tableaux, exemples et critères proposés sont des choix organisationnels, non une garantie d'atteinte des objectifs ni une certification. Les mécanismes du fournisseur, la cohérence applicative, la sûreté et les obligations doivent être vérifiés dans votre environnement. Les besoins peuvent exiger d'autres capacités que la sauvegarde seule.</w:t>
      </w:r>
    </w:p>
    <w:sectPr w:rsidR="002F5944" w:rsidSect="00034616">
      <w:headerReference w:type="even" r:id="rId10"/>
      <w:headerReference w:type="default" r:id="rId11"/>
      <w:footerReference w:type="even" r:id="rId12"/>
      <w:footerReference w:type="default" r:id="rId13"/>
      <w:headerReference w:type="first" r:id="rId14"/>
      <w:footerReference w:type="first" r:id="rId15"/>
      <w:pgSz w:w="11906" w:h="16838"/>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57553" w14:textId="77777777" w:rsidR="00875DCA" w:rsidRDefault="00875DCA">
      <w:pPr>
        <w:spacing w:after="0" w:line="240" w:lineRule="auto"/>
      </w:pPr>
      <w:r>
        <w:separator/>
      </w:r>
    </w:p>
  </w:endnote>
  <w:endnote w:type="continuationSeparator" w:id="0">
    <w:p w14:paraId="4813B4D5" w14:textId="77777777" w:rsidR="00875DCA" w:rsidRDefault="00875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DF56" w14:textId="77777777" w:rsidR="00702284" w:rsidRDefault="0070228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FE9F" w14:textId="77777777" w:rsidR="002F5944" w:rsidRDefault="00875DCA">
    <w:pPr>
      <w:pStyle w:val="Pieddepage"/>
      <w:jc w:val="right"/>
    </w:pPr>
    <w:r>
      <w:rPr>
        <w:color w:val="566F72"/>
        <w:sz w:val="16"/>
      </w:rPr>
      <w:t xml:space="preserve">SECULOGIK  ·  FR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256C" w14:textId="77777777" w:rsidR="00702284" w:rsidRDefault="0070228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F4484" w14:textId="77777777" w:rsidR="00875DCA" w:rsidRDefault="00875DCA">
      <w:pPr>
        <w:spacing w:after="0" w:line="240" w:lineRule="auto"/>
      </w:pPr>
      <w:r>
        <w:separator/>
      </w:r>
    </w:p>
  </w:footnote>
  <w:footnote w:type="continuationSeparator" w:id="0">
    <w:p w14:paraId="3FCDA85C" w14:textId="77777777" w:rsidR="00875DCA" w:rsidRDefault="00875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D81F1" w14:textId="77777777" w:rsidR="00702284" w:rsidRDefault="0070228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4A845" w14:textId="77777777" w:rsidR="002F5944" w:rsidRDefault="00875DCA">
    <w:pPr>
      <w:pStyle w:val="En-tte"/>
      <w:pBdr>
        <w:bottom w:val="single" w:sz="8" w:space="7" w:color="008B79"/>
      </w:pBdr>
    </w:pPr>
    <w:r>
      <w:rPr>
        <w:b/>
        <w:color w:val="007566"/>
        <w:sz w:val="22"/>
      </w:rPr>
      <w:t>SECULOGIK</w:t>
    </w:r>
    <w:r>
      <w:rPr>
        <w:color w:val="566F72"/>
        <w:sz w:val="16"/>
      </w:rPr>
      <w:t xml:space="preserve">   /   RESSOURCES CYBERSÉCURITÉ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E2860" w14:textId="77777777" w:rsidR="00702284" w:rsidRDefault="0070228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638221851">
    <w:abstractNumId w:val="8"/>
  </w:num>
  <w:num w:numId="2" w16cid:durableId="2014992718">
    <w:abstractNumId w:val="6"/>
  </w:num>
  <w:num w:numId="3" w16cid:durableId="1503739619">
    <w:abstractNumId w:val="5"/>
  </w:num>
  <w:num w:numId="4" w16cid:durableId="122770137">
    <w:abstractNumId w:val="4"/>
  </w:num>
  <w:num w:numId="5" w16cid:durableId="2120637133">
    <w:abstractNumId w:val="7"/>
  </w:num>
  <w:num w:numId="6" w16cid:durableId="750006980">
    <w:abstractNumId w:val="3"/>
  </w:num>
  <w:num w:numId="7" w16cid:durableId="1542673170">
    <w:abstractNumId w:val="2"/>
  </w:num>
  <w:num w:numId="8" w16cid:durableId="192965380">
    <w:abstractNumId w:val="1"/>
  </w:num>
  <w:num w:numId="9" w16cid:durableId="1931812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5944"/>
    <w:rsid w:val="00326F90"/>
    <w:rsid w:val="00480C43"/>
    <w:rsid w:val="00702284"/>
    <w:rsid w:val="00875DC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A5AA4B"/>
  <w14:defaultImageDpi w14:val="300"/>
  <w15:docId w15:val="{BED68B6B-2A86-4210-9BE5-AD4BF4D8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fr-FR"/>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sservices.cyber.gouv.fr/documents-guides/anssi_fondamentaux_sauvegarde_systemes_dinformation_v1.1.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rc.nist.gov/pubs/sp/800/34/r1/upd1/fin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3484</Words>
  <Characters>19164</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Politique de sauvegarde et de restauration avec plan de test</dc:title>
  <dc:subject>Politique et checklist</dc:subject>
  <dc:creator>Seculogik</dc:creator>
  <cp:keywords>fr,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2026-10-16T11:32:00Z</dcterms:modified>
  <cp:category/>
  <dc:language>fr-FR</dc:language>
</cp:coreProperties>
</file>